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DA735D" w14:textId="77777777" w:rsidR="00D70384" w:rsidRDefault="00D70384" w:rsidP="00015029">
      <w:pPr>
        <w:bidi w:val="0"/>
        <w:jc w:val="both"/>
        <w:rPr>
          <w:rFonts w:ascii="David" w:hAnsi="David" w:cs="David"/>
          <w:b/>
          <w:bCs/>
          <w:u w:val="single"/>
          <w:rtl/>
        </w:rPr>
      </w:pPr>
      <w:r>
        <w:rPr>
          <w:rFonts w:ascii="David" w:hAnsi="David" w:cs="David" w:hint="eastAsia"/>
          <w:b/>
          <w:bCs/>
          <w:u w:val="single"/>
          <w:rtl/>
        </w:rPr>
        <w:t>‏יום שלישי</w:t>
      </w:r>
      <w:r>
        <w:rPr>
          <w:rFonts w:ascii="David" w:hAnsi="David" w:cs="David"/>
          <w:b/>
          <w:bCs/>
          <w:u w:val="single"/>
          <w:rtl/>
        </w:rPr>
        <w:t xml:space="preserve"> 07 מאי 2024</w:t>
      </w:r>
    </w:p>
    <w:p w14:paraId="55132F4C" w14:textId="4AA1AC09" w:rsidR="00EB1833" w:rsidRDefault="00D70384" w:rsidP="00EB1833">
      <w:pPr>
        <w:bidi w:val="0"/>
        <w:jc w:val="both"/>
        <w:rPr>
          <w:rFonts w:ascii="David" w:hAnsi="David" w:cs="David"/>
          <w:b/>
          <w:bCs/>
          <w:u w:val="single"/>
          <w:rtl/>
        </w:rPr>
      </w:pPr>
      <w:r>
        <w:rPr>
          <w:rFonts w:ascii="David" w:hAnsi="David" w:cs="David" w:hint="eastAsia"/>
          <w:b/>
          <w:bCs/>
          <w:u w:val="single"/>
          <w:rtl/>
        </w:rPr>
        <w:t>‏כ</w:t>
      </w:r>
      <w:r>
        <w:rPr>
          <w:rFonts w:ascii="David" w:hAnsi="David" w:cs="David"/>
          <w:b/>
          <w:bCs/>
          <w:u w:val="single"/>
          <w:rtl/>
        </w:rPr>
        <w:t>"ט/ניסן/תשפ"ד</w:t>
      </w:r>
    </w:p>
    <w:p w14:paraId="3751C0A5" w14:textId="77777777" w:rsidR="00D70384" w:rsidRPr="00A7522C" w:rsidRDefault="00D70384" w:rsidP="00D70384">
      <w:pPr>
        <w:bidi w:val="0"/>
        <w:jc w:val="both"/>
        <w:rPr>
          <w:rFonts w:ascii="David" w:hAnsi="David" w:cs="David"/>
          <w:b/>
          <w:bCs/>
          <w:u w:val="single"/>
          <w:rtl/>
        </w:rPr>
      </w:pPr>
      <w:bookmarkStart w:id="0" w:name="_GoBack"/>
      <w:bookmarkEnd w:id="0"/>
    </w:p>
    <w:p w14:paraId="5C0A4E46" w14:textId="77777777" w:rsidR="00EB1833" w:rsidRDefault="008F4103" w:rsidP="00BB73FE">
      <w:pPr>
        <w:jc w:val="center"/>
        <w:rPr>
          <w:rFonts w:ascii="David" w:hAnsi="David" w:cs="David"/>
          <w:b/>
          <w:bCs/>
          <w:u w:val="single"/>
          <w:rtl/>
        </w:rPr>
      </w:pPr>
      <w:bookmarkStart w:id="1" w:name="_Hlk86088065"/>
      <w:r w:rsidRPr="00A7522C">
        <w:rPr>
          <w:rFonts w:ascii="David" w:hAnsi="David" w:cs="David"/>
          <w:b/>
          <w:bCs/>
          <w:u w:val="single"/>
          <w:rtl/>
        </w:rPr>
        <w:t>מענה לשאלות הבהרה ותיקון מסמכי המכרז בהתאם למענה</w:t>
      </w:r>
      <w:r w:rsidRPr="00A7522C">
        <w:rPr>
          <w:rFonts w:ascii="David" w:hAnsi="David" w:cs="David" w:hint="cs"/>
          <w:b/>
          <w:bCs/>
          <w:u w:val="single"/>
          <w:rtl/>
        </w:rPr>
        <w:t xml:space="preserve"> </w:t>
      </w:r>
      <w:r w:rsidRPr="00A7522C">
        <w:rPr>
          <w:rFonts w:ascii="David" w:hAnsi="David" w:cs="David"/>
          <w:b/>
          <w:bCs/>
          <w:u w:val="single"/>
          <w:rtl/>
        </w:rPr>
        <w:t xml:space="preserve">– </w:t>
      </w:r>
      <w:r w:rsidR="00BB73FE">
        <w:rPr>
          <w:rFonts w:ascii="David" w:hAnsi="David" w:cs="David" w:hint="cs"/>
          <w:b/>
          <w:bCs/>
          <w:u w:val="single"/>
          <w:rtl/>
        </w:rPr>
        <w:t xml:space="preserve">מכרז פומבי מס' 02/2024 </w:t>
      </w:r>
      <w:r w:rsidR="00BB73FE">
        <w:rPr>
          <w:rFonts w:ascii="David" w:hAnsi="David" w:cs="David"/>
          <w:b/>
          <w:bCs/>
          <w:u w:val="single"/>
          <w:rtl/>
        </w:rPr>
        <w:t>–</w:t>
      </w:r>
      <w:r w:rsidR="00BB73FE">
        <w:rPr>
          <w:rFonts w:ascii="David" w:hAnsi="David" w:cs="David" w:hint="cs"/>
          <w:b/>
          <w:bCs/>
          <w:u w:val="single"/>
          <w:rtl/>
        </w:rPr>
        <w:t xml:space="preserve"> </w:t>
      </w:r>
      <w:bookmarkStart w:id="2" w:name="TenderDesc_1"/>
      <w:r w:rsidR="00BB73FE" w:rsidRPr="00BB73FE">
        <w:rPr>
          <w:rFonts w:ascii="David" w:hAnsi="David" w:cs="David" w:hint="cs"/>
          <w:b/>
          <w:bCs/>
          <w:u w:val="single"/>
          <w:rtl/>
        </w:rPr>
        <w:t xml:space="preserve">להקמה והפעלת </w:t>
      </w:r>
      <w:proofErr w:type="spellStart"/>
      <w:r w:rsidR="00BB73FE" w:rsidRPr="00BB73FE">
        <w:rPr>
          <w:rFonts w:ascii="David" w:hAnsi="David" w:cs="David" w:hint="cs"/>
          <w:b/>
          <w:bCs/>
          <w:u w:val="single"/>
          <w:rtl/>
        </w:rPr>
        <w:t>מינהלת</w:t>
      </w:r>
      <w:proofErr w:type="spellEnd"/>
      <w:r w:rsidR="00BB73FE" w:rsidRPr="00BB73FE">
        <w:rPr>
          <w:rFonts w:ascii="David" w:hAnsi="David" w:cs="David" w:hint="cs"/>
          <w:b/>
          <w:bCs/>
          <w:u w:val="single"/>
          <w:rtl/>
        </w:rPr>
        <w:t xml:space="preserve"> לקידום המחקר הביו רפואי</w:t>
      </w:r>
      <w:bookmarkEnd w:id="2"/>
      <w:r w:rsidR="00BB73FE">
        <w:rPr>
          <w:rFonts w:ascii="David" w:hAnsi="David" w:cs="David" w:hint="cs"/>
          <w:b/>
          <w:bCs/>
          <w:u w:val="single"/>
          <w:rtl/>
        </w:rPr>
        <w:t xml:space="preserve"> </w:t>
      </w:r>
      <w:r w:rsidR="00EB1833" w:rsidRPr="00EB1833">
        <w:rPr>
          <w:rFonts w:ascii="David" w:hAnsi="David" w:cs="David" w:hint="cs"/>
          <w:b/>
          <w:bCs/>
          <w:u w:val="single"/>
          <w:rtl/>
        </w:rPr>
        <w:t xml:space="preserve">עבור </w:t>
      </w:r>
      <w:r w:rsidR="00EB1833" w:rsidRPr="00EB1833">
        <w:rPr>
          <w:rFonts w:ascii="David" w:hAnsi="David" w:cs="David" w:hint="eastAsia"/>
          <w:b/>
          <w:bCs/>
          <w:u w:val="single"/>
          <w:rtl/>
        </w:rPr>
        <w:t>משרד</w:t>
      </w:r>
      <w:r w:rsidR="00EB1833" w:rsidRPr="00EB1833">
        <w:rPr>
          <w:rFonts w:ascii="David" w:hAnsi="David" w:cs="David"/>
          <w:b/>
          <w:bCs/>
          <w:u w:val="single"/>
          <w:rtl/>
        </w:rPr>
        <w:t xml:space="preserve"> </w:t>
      </w:r>
      <w:r w:rsidR="00EB1833" w:rsidRPr="00EB1833">
        <w:rPr>
          <w:rFonts w:ascii="David" w:hAnsi="David" w:cs="David" w:hint="cs"/>
          <w:b/>
          <w:bCs/>
          <w:u w:val="single"/>
          <w:rtl/>
        </w:rPr>
        <w:t>הנגב, הגליל והחוסן הלאומי</w:t>
      </w:r>
    </w:p>
    <w:p w14:paraId="1269C134" w14:textId="77777777" w:rsidR="00BB73FE" w:rsidRDefault="00BB73FE" w:rsidP="00EB1833">
      <w:pPr>
        <w:jc w:val="center"/>
        <w:rPr>
          <w:rFonts w:ascii="David" w:hAnsi="David" w:cs="David"/>
          <w:b/>
          <w:bCs/>
          <w:u w:val="single"/>
          <w:rtl/>
        </w:rPr>
      </w:pPr>
    </w:p>
    <w:bookmarkEnd w:id="1"/>
    <w:p w14:paraId="7E259F56" w14:textId="77777777" w:rsidR="00BB73FE" w:rsidRDefault="00047308" w:rsidP="00BB73FE">
      <w:pPr>
        <w:numPr>
          <w:ilvl w:val="0"/>
          <w:numId w:val="1"/>
        </w:numPr>
        <w:spacing w:line="360" w:lineRule="auto"/>
        <w:jc w:val="both"/>
        <w:rPr>
          <w:rFonts w:ascii="David" w:hAnsi="David" w:cs="David"/>
        </w:rPr>
      </w:pPr>
      <w:r w:rsidRPr="000850F5">
        <w:rPr>
          <w:rFonts w:ascii="David" w:hAnsi="David" w:cs="David"/>
          <w:rtl/>
        </w:rPr>
        <w:t xml:space="preserve">להלן שאלות ותשובות הבהרה במסגרת </w:t>
      </w:r>
      <w:r w:rsidR="00096D28">
        <w:rPr>
          <w:rFonts w:ascii="David" w:hAnsi="David" w:cs="David" w:hint="cs"/>
          <w:rtl/>
        </w:rPr>
        <w:t>"</w:t>
      </w:r>
      <w:r w:rsidR="00096D28" w:rsidRPr="00096D28">
        <w:rPr>
          <w:rFonts w:ascii="David" w:hAnsi="David" w:cs="David"/>
          <w:rtl/>
        </w:rPr>
        <w:t xml:space="preserve">מכרז פומבי </w:t>
      </w:r>
      <w:r w:rsidR="00EB1833" w:rsidRPr="00EB1833">
        <w:rPr>
          <w:rFonts w:ascii="David" w:hAnsi="David" w:cs="David" w:hint="cs"/>
          <w:rtl/>
        </w:rPr>
        <w:t>מס' 0</w:t>
      </w:r>
      <w:r w:rsidR="00BB73FE">
        <w:rPr>
          <w:rFonts w:ascii="David" w:hAnsi="David" w:cs="David" w:hint="cs"/>
          <w:rtl/>
        </w:rPr>
        <w:t xml:space="preserve">2/2024 להקמה והפעלת </w:t>
      </w:r>
      <w:proofErr w:type="spellStart"/>
      <w:r w:rsidR="00BB73FE">
        <w:rPr>
          <w:rFonts w:ascii="David" w:hAnsi="David" w:cs="David" w:hint="cs"/>
          <w:rtl/>
        </w:rPr>
        <w:t>מינהלת</w:t>
      </w:r>
      <w:proofErr w:type="spellEnd"/>
      <w:r w:rsidR="00BB73FE">
        <w:rPr>
          <w:rFonts w:ascii="David" w:hAnsi="David" w:cs="David" w:hint="cs"/>
          <w:rtl/>
        </w:rPr>
        <w:t xml:space="preserve"> לקידום המחקר ביו רפואי עבור משרד הנגב, הגליל והחוסן הלאומי. </w:t>
      </w:r>
    </w:p>
    <w:p w14:paraId="045E8FF8" w14:textId="77777777" w:rsidR="00047308" w:rsidRDefault="00047308" w:rsidP="00096D28">
      <w:pPr>
        <w:numPr>
          <w:ilvl w:val="0"/>
          <w:numId w:val="1"/>
        </w:numPr>
        <w:spacing w:line="360" w:lineRule="auto"/>
        <w:jc w:val="both"/>
        <w:rPr>
          <w:rFonts w:ascii="David" w:hAnsi="David" w:cs="David"/>
        </w:rPr>
      </w:pPr>
      <w:r w:rsidRPr="00283167">
        <w:rPr>
          <w:rFonts w:ascii="David" w:hAnsi="David" w:cs="David"/>
          <w:rtl/>
        </w:rPr>
        <w:t xml:space="preserve">התשובות המובאות להלן מחייבות את כל המבקשים, מהוות חלק בלתי נפרד ממסמכי </w:t>
      </w:r>
      <w:r w:rsidR="00096D28">
        <w:rPr>
          <w:rFonts w:ascii="David" w:hAnsi="David" w:cs="David" w:hint="cs"/>
          <w:rtl/>
        </w:rPr>
        <w:t>המכרז</w:t>
      </w:r>
      <w:r w:rsidRPr="00283167">
        <w:rPr>
          <w:rFonts w:ascii="David" w:hAnsi="David" w:cs="David"/>
          <w:rtl/>
        </w:rPr>
        <w:t xml:space="preserve"> וגוברות על הנוסח</w:t>
      </w:r>
      <w:r>
        <w:rPr>
          <w:rFonts w:ascii="David" w:hAnsi="David" w:cs="David" w:hint="cs"/>
          <w:rtl/>
        </w:rPr>
        <w:t xml:space="preserve"> </w:t>
      </w:r>
      <w:r w:rsidRPr="00283167">
        <w:rPr>
          <w:rFonts w:ascii="David" w:hAnsi="David" w:cs="David"/>
          <w:rtl/>
        </w:rPr>
        <w:t xml:space="preserve">המובא </w:t>
      </w:r>
      <w:r w:rsidR="00096D28">
        <w:rPr>
          <w:rFonts w:ascii="David" w:hAnsi="David" w:cs="David" w:hint="cs"/>
          <w:rtl/>
        </w:rPr>
        <w:t>במכרז</w:t>
      </w:r>
      <w:r w:rsidRPr="00283167">
        <w:rPr>
          <w:rFonts w:ascii="David" w:hAnsi="David" w:cs="David"/>
          <w:rtl/>
        </w:rPr>
        <w:t>.</w:t>
      </w:r>
    </w:p>
    <w:p w14:paraId="3AC5DBF6" w14:textId="77777777" w:rsidR="00047308" w:rsidRPr="00DE6E39" w:rsidRDefault="00047308" w:rsidP="00EB1833">
      <w:pPr>
        <w:numPr>
          <w:ilvl w:val="0"/>
          <w:numId w:val="1"/>
        </w:numPr>
        <w:spacing w:line="360" w:lineRule="auto"/>
        <w:jc w:val="both"/>
        <w:rPr>
          <w:rFonts w:ascii="David" w:hAnsi="David" w:cs="David"/>
          <w:rtl/>
        </w:rPr>
      </w:pPr>
      <w:r>
        <w:rPr>
          <w:rFonts w:ascii="David" w:hAnsi="David" w:cs="David" w:hint="cs"/>
          <w:rtl/>
        </w:rPr>
        <w:t>א</w:t>
      </w:r>
      <w:r w:rsidRPr="00283167">
        <w:rPr>
          <w:rFonts w:ascii="David" w:hAnsi="David" w:cs="David"/>
          <w:rtl/>
        </w:rPr>
        <w:t>ין להסתמך על כל פירוש שניתן בעל פה או בכתב או בכל דרך אחרת על ידי מי מטעם המ</w:t>
      </w:r>
      <w:r>
        <w:rPr>
          <w:rFonts w:ascii="David" w:hAnsi="David" w:cs="David" w:hint="cs"/>
          <w:rtl/>
        </w:rPr>
        <w:t>שרד</w:t>
      </w:r>
      <w:r w:rsidRPr="00283167">
        <w:rPr>
          <w:rFonts w:ascii="David" w:hAnsi="David" w:cs="David"/>
          <w:rtl/>
        </w:rPr>
        <w:t xml:space="preserve"> או </w:t>
      </w:r>
      <w:r w:rsidRPr="00DE6E39">
        <w:rPr>
          <w:rFonts w:ascii="David" w:hAnsi="David" w:cs="David"/>
          <w:rtl/>
        </w:rPr>
        <w:t>ועדת ה</w:t>
      </w:r>
      <w:r w:rsidR="00096D28" w:rsidRPr="00DE6E39">
        <w:rPr>
          <w:rFonts w:ascii="David" w:hAnsi="David" w:cs="David" w:hint="cs"/>
          <w:rtl/>
        </w:rPr>
        <w:t>מכרזים</w:t>
      </w:r>
      <w:r w:rsidRPr="00DE6E39">
        <w:rPr>
          <w:rFonts w:ascii="David" w:hAnsi="David" w:cs="David"/>
          <w:rtl/>
        </w:rPr>
        <w:t>,</w:t>
      </w:r>
      <w:r w:rsidRPr="00DE6E39">
        <w:rPr>
          <w:rFonts w:ascii="David" w:hAnsi="David" w:cs="David" w:hint="cs"/>
          <w:rtl/>
        </w:rPr>
        <w:t xml:space="preserve"> </w:t>
      </w:r>
      <w:r w:rsidRPr="00DE6E39">
        <w:rPr>
          <w:rFonts w:ascii="David" w:hAnsi="David" w:cs="David"/>
          <w:rtl/>
        </w:rPr>
        <w:t>ככל שניתן, בכל פורום או צורה שהיא</w:t>
      </w:r>
      <w:r w:rsidR="00EB1833">
        <w:rPr>
          <w:rFonts w:ascii="David" w:hAnsi="David" w:cs="David" w:hint="cs"/>
          <w:rtl/>
        </w:rPr>
        <w:t>.</w:t>
      </w:r>
    </w:p>
    <w:p w14:paraId="53942F0D" w14:textId="77777777" w:rsidR="00047308" w:rsidRPr="00283167" w:rsidRDefault="00047308" w:rsidP="00096D28">
      <w:pPr>
        <w:numPr>
          <w:ilvl w:val="0"/>
          <w:numId w:val="1"/>
        </w:numPr>
        <w:spacing w:line="360" w:lineRule="auto"/>
        <w:jc w:val="both"/>
        <w:rPr>
          <w:rFonts w:ascii="David" w:hAnsi="David" w:cs="David"/>
          <w:rtl/>
        </w:rPr>
      </w:pPr>
      <w:r w:rsidRPr="00283167">
        <w:rPr>
          <w:rFonts w:ascii="David" w:hAnsi="David" w:cs="David"/>
          <w:rtl/>
        </w:rPr>
        <w:t>אין באי התייחסותה של ועדת ה</w:t>
      </w:r>
      <w:r w:rsidR="00096D28">
        <w:rPr>
          <w:rFonts w:ascii="David" w:hAnsi="David" w:cs="David" w:hint="cs"/>
          <w:rtl/>
        </w:rPr>
        <w:t>מכרזים</w:t>
      </w:r>
      <w:r w:rsidRPr="00283167">
        <w:rPr>
          <w:rFonts w:ascii="David" w:hAnsi="David" w:cs="David"/>
          <w:rtl/>
        </w:rPr>
        <w:t xml:space="preserve"> לשאלה כלשהי או לפרט כלשהו בשאלה, כדי להוות הסכמה להנחותיו של</w:t>
      </w:r>
      <w:r>
        <w:rPr>
          <w:rFonts w:ascii="David" w:hAnsi="David" w:cs="David" w:hint="cs"/>
          <w:rtl/>
        </w:rPr>
        <w:t xml:space="preserve"> </w:t>
      </w:r>
      <w:r w:rsidRPr="00283167">
        <w:rPr>
          <w:rFonts w:ascii="David" w:hAnsi="David" w:cs="David"/>
          <w:rtl/>
        </w:rPr>
        <w:t xml:space="preserve">השואל, או כדי לשנות בדרך כלשהי את פרשנות תנאי </w:t>
      </w:r>
      <w:r w:rsidR="00096D28">
        <w:rPr>
          <w:rFonts w:ascii="David" w:hAnsi="David" w:cs="David" w:hint="cs"/>
          <w:rtl/>
        </w:rPr>
        <w:t xml:space="preserve">המכרז. </w:t>
      </w:r>
    </w:p>
    <w:p w14:paraId="76DDF8E2" w14:textId="77777777" w:rsidR="00047308" w:rsidRPr="00283167" w:rsidRDefault="00047308" w:rsidP="00047308">
      <w:pPr>
        <w:numPr>
          <w:ilvl w:val="0"/>
          <w:numId w:val="1"/>
        </w:numPr>
        <w:spacing w:line="360" w:lineRule="auto"/>
        <w:jc w:val="both"/>
        <w:rPr>
          <w:rFonts w:ascii="David" w:hAnsi="David" w:cs="David"/>
          <w:rtl/>
        </w:rPr>
      </w:pPr>
      <w:r>
        <w:rPr>
          <w:rFonts w:ascii="David" w:hAnsi="David" w:cs="David" w:hint="cs"/>
          <w:rtl/>
        </w:rPr>
        <w:t>כ</w:t>
      </w:r>
      <w:r w:rsidRPr="00283167">
        <w:rPr>
          <w:rFonts w:ascii="David" w:hAnsi="David" w:cs="David"/>
          <w:rtl/>
        </w:rPr>
        <w:t>כל שיש במסמך זה שאלות ותשובות הנוגעות לפרשנות של הדין, אין הן באות במקום ייעוץ משפטי מוסמך, וכל</w:t>
      </w:r>
      <w:r>
        <w:rPr>
          <w:rFonts w:ascii="David" w:hAnsi="David" w:cs="David" w:hint="cs"/>
          <w:rtl/>
        </w:rPr>
        <w:t xml:space="preserve"> </w:t>
      </w:r>
      <w:r w:rsidRPr="00283167">
        <w:rPr>
          <w:rFonts w:ascii="David" w:hAnsi="David" w:cs="David"/>
          <w:rtl/>
        </w:rPr>
        <w:t>המסתמך עליהן עושה זאת על אחריותו בלבד.</w:t>
      </w:r>
    </w:p>
    <w:p w14:paraId="3CA1FD46" w14:textId="77777777" w:rsidR="00047308" w:rsidRPr="00283167" w:rsidRDefault="00047308" w:rsidP="00047308">
      <w:pPr>
        <w:numPr>
          <w:ilvl w:val="0"/>
          <w:numId w:val="1"/>
        </w:numPr>
        <w:spacing w:line="360" w:lineRule="auto"/>
        <w:jc w:val="both"/>
        <w:rPr>
          <w:rFonts w:ascii="David" w:hAnsi="David" w:cs="David"/>
          <w:rtl/>
        </w:rPr>
      </w:pPr>
      <w:r>
        <w:rPr>
          <w:rFonts w:ascii="David" w:hAnsi="David" w:cs="David" w:hint="cs"/>
          <w:rtl/>
        </w:rPr>
        <w:t>י</w:t>
      </w:r>
      <w:r w:rsidRPr="00283167">
        <w:rPr>
          <w:rFonts w:ascii="David" w:hAnsi="David" w:cs="David"/>
          <w:rtl/>
        </w:rPr>
        <w:t>ובהר כי אין נוסח השאלות המפורט להלן זהה בהכרח לנוסח בו השתמש השואל וכי לא בהכרח נענתה כל שאלה.</w:t>
      </w:r>
      <w:r w:rsidR="008F4103">
        <w:rPr>
          <w:rFonts w:ascii="David" w:hAnsi="David" w:cs="David" w:hint="cs"/>
          <w:rtl/>
        </w:rPr>
        <w:t xml:space="preserve"> </w:t>
      </w:r>
    </w:p>
    <w:p w14:paraId="2D7E33FB" w14:textId="77777777" w:rsidR="00047308" w:rsidRDefault="00047308" w:rsidP="00096D28">
      <w:pPr>
        <w:numPr>
          <w:ilvl w:val="0"/>
          <w:numId w:val="1"/>
        </w:numPr>
        <w:spacing w:line="360" w:lineRule="auto"/>
        <w:jc w:val="both"/>
        <w:rPr>
          <w:rFonts w:ascii="David" w:hAnsi="David" w:cs="David"/>
        </w:rPr>
      </w:pPr>
      <w:r w:rsidRPr="00283167">
        <w:rPr>
          <w:rFonts w:ascii="David" w:hAnsi="David" w:cs="David"/>
          <w:rtl/>
        </w:rPr>
        <w:t>אלא אם נאמר אחרת, לכל המונחים והמושגים האמורים במ</w:t>
      </w:r>
      <w:r>
        <w:rPr>
          <w:rFonts w:ascii="David" w:hAnsi="David" w:cs="David" w:hint="cs"/>
          <w:rtl/>
        </w:rPr>
        <w:t>סמך</w:t>
      </w:r>
      <w:r w:rsidRPr="00283167">
        <w:rPr>
          <w:rFonts w:ascii="David" w:hAnsi="David" w:cs="David"/>
          <w:rtl/>
        </w:rPr>
        <w:t xml:space="preserve"> הבהרה זה תהיה הפרשנות כאמור </w:t>
      </w:r>
      <w:r w:rsidR="00096D28">
        <w:rPr>
          <w:rFonts w:ascii="David" w:hAnsi="David" w:cs="David" w:hint="cs"/>
          <w:rtl/>
        </w:rPr>
        <w:t xml:space="preserve">במכרז. </w:t>
      </w:r>
    </w:p>
    <w:p w14:paraId="5D9CFDF2" w14:textId="77777777" w:rsidR="008F4103" w:rsidRDefault="008F4103" w:rsidP="00047308">
      <w:pPr>
        <w:jc w:val="center"/>
        <w:rPr>
          <w:rFonts w:ascii="David" w:hAnsi="David" w:cs="David"/>
          <w:rtl/>
        </w:rPr>
      </w:pPr>
    </w:p>
    <w:tbl>
      <w:tblPr>
        <w:tblpPr w:leftFromText="180" w:rightFromText="180" w:vertAnchor="text" w:tblpXSpec="right" w:tblpY="1"/>
        <w:tblOverlap w:val="never"/>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3"/>
        <w:gridCol w:w="1134"/>
        <w:gridCol w:w="3547"/>
        <w:gridCol w:w="4109"/>
      </w:tblGrid>
      <w:tr w:rsidR="00C57598" w:rsidRPr="00945E16" w14:paraId="37F02599" w14:textId="77777777" w:rsidTr="000F75EE">
        <w:tc>
          <w:tcPr>
            <w:tcW w:w="1133" w:type="dxa"/>
            <w:shd w:val="clear" w:color="auto" w:fill="auto"/>
          </w:tcPr>
          <w:p w14:paraId="6AC71DFB" w14:textId="77777777" w:rsidR="00C57598" w:rsidRPr="00DE6E39" w:rsidRDefault="00C57598" w:rsidP="00107B1A">
            <w:pPr>
              <w:spacing w:line="360" w:lineRule="auto"/>
              <w:ind w:left="360"/>
              <w:jc w:val="center"/>
              <w:rPr>
                <w:rFonts w:ascii="David" w:eastAsia="Calibri" w:hAnsi="David" w:cs="David"/>
                <w:rtl/>
              </w:rPr>
            </w:pPr>
            <w:proofErr w:type="spellStart"/>
            <w:r>
              <w:rPr>
                <w:rFonts w:ascii="David" w:eastAsia="Calibri" w:hAnsi="David" w:cs="David" w:hint="cs"/>
                <w:rtl/>
              </w:rPr>
              <w:t>מס"ד</w:t>
            </w:r>
            <w:proofErr w:type="spellEnd"/>
          </w:p>
        </w:tc>
        <w:tc>
          <w:tcPr>
            <w:tcW w:w="1134" w:type="dxa"/>
            <w:shd w:val="clear" w:color="auto" w:fill="auto"/>
          </w:tcPr>
          <w:p w14:paraId="73D603B1" w14:textId="77777777" w:rsidR="00C57598" w:rsidRPr="00945E16" w:rsidRDefault="00C57598" w:rsidP="00B80DF2">
            <w:pPr>
              <w:jc w:val="center"/>
              <w:rPr>
                <w:rFonts w:ascii="David" w:eastAsia="Calibri" w:hAnsi="David" w:cs="David"/>
                <w:rtl/>
              </w:rPr>
            </w:pPr>
            <w:r w:rsidRPr="00945E16">
              <w:rPr>
                <w:rFonts w:ascii="David" w:eastAsia="Calibri" w:hAnsi="David" w:cs="David"/>
                <w:rtl/>
              </w:rPr>
              <w:t xml:space="preserve">סעיף </w:t>
            </w:r>
            <w:r w:rsidRPr="00945E16">
              <w:rPr>
                <w:rFonts w:ascii="David" w:eastAsia="Calibri" w:hAnsi="David" w:cs="David" w:hint="cs"/>
                <w:rtl/>
              </w:rPr>
              <w:t>במכרז</w:t>
            </w:r>
          </w:p>
        </w:tc>
        <w:tc>
          <w:tcPr>
            <w:tcW w:w="3547" w:type="dxa"/>
            <w:shd w:val="clear" w:color="auto" w:fill="auto"/>
          </w:tcPr>
          <w:p w14:paraId="74589183" w14:textId="77777777" w:rsidR="00C57598" w:rsidRPr="00945E16" w:rsidRDefault="00C57598" w:rsidP="00B80DF2">
            <w:pPr>
              <w:jc w:val="center"/>
              <w:rPr>
                <w:rFonts w:ascii="David" w:eastAsia="Calibri" w:hAnsi="David" w:cs="David"/>
                <w:rtl/>
              </w:rPr>
            </w:pPr>
            <w:r w:rsidRPr="00945E16">
              <w:rPr>
                <w:rFonts w:ascii="David" w:eastAsia="Calibri" w:hAnsi="David" w:cs="David"/>
                <w:rtl/>
              </w:rPr>
              <w:t>שאלה</w:t>
            </w:r>
          </w:p>
        </w:tc>
        <w:tc>
          <w:tcPr>
            <w:tcW w:w="4109" w:type="dxa"/>
            <w:shd w:val="clear" w:color="auto" w:fill="auto"/>
          </w:tcPr>
          <w:p w14:paraId="04D3444E" w14:textId="77777777" w:rsidR="00C57598" w:rsidRPr="00945E16" w:rsidRDefault="00C57598" w:rsidP="00B80DF2">
            <w:pPr>
              <w:jc w:val="center"/>
              <w:rPr>
                <w:rFonts w:ascii="David" w:eastAsia="Calibri" w:hAnsi="David" w:cs="David"/>
                <w:rtl/>
              </w:rPr>
            </w:pPr>
            <w:r w:rsidRPr="00945E16">
              <w:rPr>
                <w:rFonts w:ascii="David" w:eastAsia="Calibri" w:hAnsi="David" w:cs="David"/>
                <w:rtl/>
              </w:rPr>
              <w:t>תשובה</w:t>
            </w:r>
          </w:p>
        </w:tc>
      </w:tr>
      <w:tr w:rsidR="000F75EE" w:rsidRPr="00945E16" w14:paraId="00FED75B" w14:textId="77777777" w:rsidTr="000F75EE">
        <w:tc>
          <w:tcPr>
            <w:tcW w:w="1133" w:type="dxa"/>
            <w:shd w:val="clear" w:color="auto" w:fill="auto"/>
          </w:tcPr>
          <w:p w14:paraId="12DF4071" w14:textId="77777777" w:rsidR="000F75EE" w:rsidRPr="000F75EE" w:rsidDel="00DE6E39" w:rsidRDefault="000F75EE" w:rsidP="000F75EE">
            <w:pPr>
              <w:jc w:val="center"/>
              <w:rPr>
                <w:rFonts w:ascii="David" w:hAnsi="David" w:cs="David"/>
                <w:rtl/>
              </w:rPr>
            </w:pPr>
            <w:r>
              <w:rPr>
                <w:rFonts w:ascii="David" w:hAnsi="David" w:cs="David" w:hint="cs"/>
                <w:rtl/>
              </w:rPr>
              <w:t>1</w:t>
            </w:r>
          </w:p>
        </w:tc>
        <w:tc>
          <w:tcPr>
            <w:tcW w:w="1134" w:type="dxa"/>
            <w:shd w:val="clear" w:color="auto" w:fill="auto"/>
          </w:tcPr>
          <w:p w14:paraId="19B7EB12" w14:textId="77777777" w:rsidR="000F75EE" w:rsidRPr="000F75EE" w:rsidRDefault="000F75EE" w:rsidP="000F75EE">
            <w:pPr>
              <w:jc w:val="center"/>
              <w:rPr>
                <w:rFonts w:ascii="David" w:hAnsi="David" w:cs="David"/>
                <w:rtl/>
              </w:rPr>
            </w:pPr>
            <w:r w:rsidRPr="000F75EE">
              <w:rPr>
                <w:rFonts w:ascii="David" w:hAnsi="David" w:cs="David"/>
                <w:rtl/>
              </w:rPr>
              <w:t>5</w:t>
            </w:r>
          </w:p>
        </w:tc>
        <w:tc>
          <w:tcPr>
            <w:tcW w:w="3547" w:type="dxa"/>
            <w:shd w:val="clear" w:color="auto" w:fill="auto"/>
          </w:tcPr>
          <w:p w14:paraId="3FC1D7F9" w14:textId="77777777" w:rsidR="000F75EE" w:rsidRPr="000F75EE" w:rsidRDefault="000F75EE" w:rsidP="000F75EE">
            <w:pPr>
              <w:jc w:val="center"/>
              <w:rPr>
                <w:rFonts w:ascii="David" w:hAnsi="David" w:cs="David"/>
                <w:rtl/>
              </w:rPr>
            </w:pPr>
            <w:r w:rsidRPr="000F75EE">
              <w:rPr>
                <w:rFonts w:ascii="David" w:hAnsi="David" w:cs="David"/>
                <w:rtl/>
              </w:rPr>
              <w:t>נבקש מידע רלוונטי על המנהלת הנוכחית של הפרויקט והסיבה לפתיחת המנהלת למכרז וזאת מטעמי הוגנות במכרז</w:t>
            </w:r>
          </w:p>
        </w:tc>
        <w:tc>
          <w:tcPr>
            <w:tcW w:w="4109" w:type="dxa"/>
            <w:shd w:val="clear" w:color="auto" w:fill="auto"/>
          </w:tcPr>
          <w:p w14:paraId="0A873B69" w14:textId="60C57DBA" w:rsidR="000F75EE" w:rsidRPr="000F75EE" w:rsidRDefault="00D710A9" w:rsidP="00D710A9">
            <w:pPr>
              <w:jc w:val="center"/>
              <w:rPr>
                <w:rFonts w:ascii="David" w:hAnsi="David" w:cs="David"/>
                <w:rtl/>
              </w:rPr>
            </w:pPr>
            <w:proofErr w:type="spellStart"/>
            <w:r>
              <w:rPr>
                <w:rFonts w:ascii="David" w:hAnsi="David" w:cs="David" w:hint="cs"/>
                <w:rtl/>
              </w:rPr>
              <w:t>מינהלת</w:t>
            </w:r>
            <w:proofErr w:type="spellEnd"/>
            <w:r>
              <w:rPr>
                <w:rFonts w:ascii="David" w:hAnsi="David" w:cs="David" w:hint="cs"/>
                <w:rtl/>
              </w:rPr>
              <w:t xml:space="preserve"> המחקר פעלה עבור המשרד בין השנים 2013 ל-2022. </w:t>
            </w:r>
            <w:proofErr w:type="spellStart"/>
            <w:r>
              <w:rPr>
                <w:rFonts w:ascii="David" w:hAnsi="David" w:cs="David" w:hint="cs"/>
                <w:rtl/>
              </w:rPr>
              <w:t>המינהלת</w:t>
            </w:r>
            <w:proofErr w:type="spellEnd"/>
            <w:r>
              <w:rPr>
                <w:rFonts w:ascii="David" w:hAnsi="David" w:cs="David" w:hint="cs"/>
                <w:rtl/>
              </w:rPr>
              <w:t xml:space="preserve"> פעלה אך ורק בתחום המחקר הרפואי, ותמכה לאורך השנים בכ-100 מחקרים רפואיים שהתקיימו בבתי חולים שונים בגליל בלבד. הפעילות כללה עריכה לשונית ומדעית, סיוע בקבלת מענקי מחקר ממוסדות נוספים, קידום קשרים אקדמיים בין מוסדות שונים, עידוד תעשיית התרופות לפעול בגליל ועוד.</w:t>
            </w:r>
            <w:r w:rsidR="00877F0C">
              <w:rPr>
                <w:rFonts w:ascii="David" w:hAnsi="David" w:cs="David" w:hint="cs"/>
                <w:rtl/>
              </w:rPr>
              <w:t xml:space="preserve"> </w:t>
            </w:r>
            <w:proofErr w:type="spellStart"/>
            <w:r w:rsidR="00877F0C">
              <w:rPr>
                <w:rFonts w:ascii="David" w:hAnsi="David" w:cs="David" w:hint="cs"/>
                <w:rtl/>
              </w:rPr>
              <w:t>המינהלת</w:t>
            </w:r>
            <w:proofErr w:type="spellEnd"/>
            <w:r w:rsidR="00877F0C">
              <w:rPr>
                <w:rFonts w:ascii="David" w:hAnsi="David" w:cs="David" w:hint="cs"/>
                <w:rtl/>
              </w:rPr>
              <w:t xml:space="preserve"> לא פעלה בתחום מעבדות המחקר, ומדובר בתחום חדש מבחינת המשרד. מדי שנה פורסם על ידי המשרד קול קורא לתמיכה במחקר בהיקף של כ-2 מיליון ₪ שנוהל על ידי </w:t>
            </w:r>
            <w:proofErr w:type="spellStart"/>
            <w:r w:rsidR="00877F0C">
              <w:rPr>
                <w:rFonts w:ascii="David" w:hAnsi="David" w:cs="David" w:hint="cs"/>
                <w:rtl/>
              </w:rPr>
              <w:t>המינהלת</w:t>
            </w:r>
            <w:proofErr w:type="spellEnd"/>
            <w:r w:rsidR="00877F0C">
              <w:rPr>
                <w:rFonts w:ascii="David" w:hAnsi="David" w:cs="David" w:hint="cs"/>
                <w:rtl/>
              </w:rPr>
              <w:t xml:space="preserve">. הזוכה במכרז הייתה חברת "גליל מחקר ביו רפואי בע"מ". </w:t>
            </w:r>
          </w:p>
        </w:tc>
      </w:tr>
      <w:tr w:rsidR="000F75EE" w:rsidRPr="00945E16" w14:paraId="1D34C18E" w14:textId="77777777" w:rsidTr="000F75EE">
        <w:tc>
          <w:tcPr>
            <w:tcW w:w="1133" w:type="dxa"/>
            <w:shd w:val="clear" w:color="auto" w:fill="auto"/>
          </w:tcPr>
          <w:p w14:paraId="4B9877FA" w14:textId="77777777" w:rsidR="000F75EE" w:rsidRPr="000F75EE" w:rsidDel="00DE6E39" w:rsidRDefault="000F75EE" w:rsidP="000F75EE">
            <w:pPr>
              <w:jc w:val="center"/>
              <w:rPr>
                <w:rFonts w:ascii="David" w:hAnsi="David" w:cs="David"/>
                <w:rtl/>
              </w:rPr>
            </w:pPr>
            <w:r>
              <w:rPr>
                <w:rFonts w:ascii="David" w:hAnsi="David" w:cs="David" w:hint="cs"/>
                <w:rtl/>
              </w:rPr>
              <w:t>2</w:t>
            </w:r>
          </w:p>
        </w:tc>
        <w:tc>
          <w:tcPr>
            <w:tcW w:w="1134" w:type="dxa"/>
            <w:shd w:val="clear" w:color="auto" w:fill="auto"/>
          </w:tcPr>
          <w:p w14:paraId="333F9B52" w14:textId="77777777" w:rsidR="000F75EE" w:rsidRPr="000F75EE" w:rsidRDefault="000F75EE" w:rsidP="000F75EE">
            <w:pPr>
              <w:jc w:val="center"/>
              <w:rPr>
                <w:rFonts w:ascii="David" w:hAnsi="David" w:cs="David"/>
                <w:rtl/>
              </w:rPr>
            </w:pPr>
            <w:r w:rsidRPr="000F75EE">
              <w:rPr>
                <w:rFonts w:ascii="David" w:hAnsi="David" w:cs="David"/>
                <w:rtl/>
              </w:rPr>
              <w:t>8</w:t>
            </w:r>
          </w:p>
        </w:tc>
        <w:tc>
          <w:tcPr>
            <w:tcW w:w="3547" w:type="dxa"/>
            <w:shd w:val="clear" w:color="auto" w:fill="auto"/>
          </w:tcPr>
          <w:p w14:paraId="2A367481" w14:textId="77777777" w:rsidR="000F75EE" w:rsidRPr="000F75EE" w:rsidRDefault="000F75EE" w:rsidP="000F75EE">
            <w:pPr>
              <w:jc w:val="center"/>
              <w:rPr>
                <w:rFonts w:ascii="David" w:hAnsi="David" w:cs="David"/>
                <w:rtl/>
              </w:rPr>
            </w:pPr>
            <w:r w:rsidRPr="000F75EE">
              <w:rPr>
                <w:rFonts w:ascii="David" w:hAnsi="David" w:cs="David"/>
                <w:rtl/>
              </w:rPr>
              <w:t>נבקש הרחבת המידע בנושא הקול קורא למחקר ולמעבדות מחקר היקפו וסבירותו.</w:t>
            </w:r>
          </w:p>
        </w:tc>
        <w:tc>
          <w:tcPr>
            <w:tcW w:w="4109" w:type="dxa"/>
            <w:shd w:val="clear" w:color="auto" w:fill="auto"/>
          </w:tcPr>
          <w:p w14:paraId="062038EE" w14:textId="77777777" w:rsidR="000F75EE" w:rsidRPr="000F75EE" w:rsidRDefault="000F75EE" w:rsidP="000F75EE">
            <w:pPr>
              <w:jc w:val="center"/>
              <w:rPr>
                <w:rFonts w:ascii="David" w:hAnsi="David" w:cs="David"/>
                <w:rtl/>
              </w:rPr>
            </w:pPr>
            <w:r>
              <w:rPr>
                <w:rFonts w:ascii="David" w:hAnsi="David" w:cs="David" w:hint="cs"/>
                <w:rtl/>
              </w:rPr>
              <w:t>בכוונת המשרד לפרסם קול קורא לעידוד המחקר. הקול קורא יפנה לרופאים המועסקים בנגב ובגליל ויציע להם מענקי מחקר. המשרד לא משתתף במלוא עלות המחקר, ותידרש השתתפות עצמית מטעם בית חולים/קופת חולים וכדומה. לגבי מעבדות המחקר, המשרד מתכוון להקים 3 מעבדות בבתי החולים הממ</w:t>
            </w:r>
            <w:r w:rsidR="00A20E0D">
              <w:rPr>
                <w:rFonts w:ascii="David" w:hAnsi="David" w:cs="David" w:hint="cs"/>
                <w:rtl/>
              </w:rPr>
              <w:t xml:space="preserve">שלתיים בגליל. המשרד ישקיע בהקמת כל מעבדה 4-6 מיליון </w:t>
            </w:r>
            <w:r w:rsidR="00A20E0D">
              <w:rPr>
                <w:rFonts w:ascii="David" w:hAnsi="David" w:cs="David" w:hint="cs"/>
                <w:rtl/>
              </w:rPr>
              <w:lastRenderedPageBreak/>
              <w:t xml:space="preserve">₪ בפריסה על פני מספר שנים. כל בית חולים יידרש להעמיד מבנה לטובת המעבדה וייתכן וגם השתתפות כלשהי שתיקבע על ידי המשרד. </w:t>
            </w:r>
          </w:p>
        </w:tc>
      </w:tr>
      <w:tr w:rsidR="000F75EE" w:rsidRPr="00945E16" w14:paraId="5662D306" w14:textId="77777777" w:rsidTr="000F75EE">
        <w:tc>
          <w:tcPr>
            <w:tcW w:w="1133" w:type="dxa"/>
            <w:shd w:val="clear" w:color="auto" w:fill="auto"/>
          </w:tcPr>
          <w:p w14:paraId="0BF215D1" w14:textId="77777777" w:rsidR="000F75EE" w:rsidRPr="000F75EE" w:rsidDel="00DE6E39" w:rsidRDefault="000F75EE" w:rsidP="000F75EE">
            <w:pPr>
              <w:jc w:val="center"/>
              <w:rPr>
                <w:rFonts w:ascii="David" w:hAnsi="David" w:cs="David"/>
                <w:rtl/>
              </w:rPr>
            </w:pPr>
            <w:r>
              <w:rPr>
                <w:rFonts w:ascii="David" w:hAnsi="David" w:cs="David" w:hint="cs"/>
                <w:rtl/>
              </w:rPr>
              <w:lastRenderedPageBreak/>
              <w:t>3</w:t>
            </w:r>
          </w:p>
        </w:tc>
        <w:tc>
          <w:tcPr>
            <w:tcW w:w="1134" w:type="dxa"/>
            <w:shd w:val="clear" w:color="auto" w:fill="auto"/>
          </w:tcPr>
          <w:p w14:paraId="613BB35D" w14:textId="77777777" w:rsidR="000F75EE" w:rsidRPr="000F75EE" w:rsidRDefault="000F75EE" w:rsidP="000F75EE">
            <w:pPr>
              <w:jc w:val="center"/>
              <w:rPr>
                <w:rFonts w:ascii="David" w:hAnsi="David" w:cs="David"/>
                <w:rtl/>
              </w:rPr>
            </w:pPr>
            <w:r w:rsidRPr="000F75EE">
              <w:rPr>
                <w:rFonts w:ascii="David" w:hAnsi="David" w:cs="David"/>
                <w:rtl/>
              </w:rPr>
              <w:t>3.4</w:t>
            </w:r>
          </w:p>
        </w:tc>
        <w:tc>
          <w:tcPr>
            <w:tcW w:w="3547" w:type="dxa"/>
            <w:shd w:val="clear" w:color="auto" w:fill="auto"/>
          </w:tcPr>
          <w:p w14:paraId="4A5CD8B7" w14:textId="77777777" w:rsidR="000F75EE" w:rsidRPr="000F75EE" w:rsidRDefault="000F75EE" w:rsidP="000F75EE">
            <w:pPr>
              <w:jc w:val="center"/>
              <w:rPr>
                <w:rFonts w:ascii="David" w:hAnsi="David" w:cs="David"/>
                <w:rtl/>
              </w:rPr>
            </w:pPr>
            <w:r w:rsidRPr="000F75EE">
              <w:rPr>
                <w:rFonts w:ascii="David" w:hAnsi="David" w:cs="David"/>
                <w:rtl/>
              </w:rPr>
              <w:t>האם בהפעלת המכרז ניתן יהיה להעמיד מנהל קידום המחקר אחד לכל בית חולים, בהיקף המתבקש במצטבר של 70%, שיעמדו בתנאי הסף ויאושרו על ידי ועדת המכרזים.</w:t>
            </w:r>
            <w:r w:rsidRPr="000F75EE">
              <w:rPr>
                <w:rFonts w:ascii="David" w:hAnsi="David" w:cs="David"/>
                <w:rtl/>
              </w:rPr>
              <w:br/>
              <w:t>אחד מהם יהיה המנהל שהוצג במכרז.</w:t>
            </w:r>
            <w:r w:rsidRPr="000F75EE">
              <w:rPr>
                <w:rFonts w:ascii="David" w:hAnsi="David" w:cs="David"/>
                <w:rtl/>
              </w:rPr>
              <w:br/>
              <w:t>המטרה לייצר התמחות לכל מעבדה ולמיקומה הגיאוגרפי.</w:t>
            </w:r>
          </w:p>
        </w:tc>
        <w:tc>
          <w:tcPr>
            <w:tcW w:w="4109" w:type="dxa"/>
            <w:shd w:val="clear" w:color="auto" w:fill="auto"/>
          </w:tcPr>
          <w:p w14:paraId="66F2CDD4" w14:textId="763BAA95" w:rsidR="00293E94" w:rsidRDefault="00A6224E" w:rsidP="00F63A6D">
            <w:pPr>
              <w:jc w:val="center"/>
              <w:rPr>
                <w:rFonts w:ascii="David" w:hAnsi="David" w:cs="David"/>
                <w:rtl/>
              </w:rPr>
            </w:pPr>
            <w:r>
              <w:rPr>
                <w:rFonts w:ascii="David" w:hAnsi="David" w:cs="David" w:hint="cs"/>
                <w:rtl/>
              </w:rPr>
              <w:t xml:space="preserve">הבקשה לא התקבלה. </w:t>
            </w:r>
            <w:r w:rsidR="00293E94">
              <w:rPr>
                <w:rFonts w:ascii="David" w:hAnsi="David" w:cs="David" w:hint="cs"/>
                <w:rtl/>
              </w:rPr>
              <w:t xml:space="preserve">משרת מנהל הפרויקט ומשרת מנהל קידום המחקר הינן משרות שונות לחלוטין בהגדרתן, ולכן מנהל קידום המחקר לא יכול להיות גם מנהל הפרויקט. נוסף על כך, מנהל קידום המחקר אמור לתת מענה למחקרים שיתנהלו הן במעבדות המחקר והן בקרב הרופאים בכל רחבי הנגב והגליל שיזכו בקול קורא ייעודי שיפורסם על ידי המשרד לתמיכה במענקי מחקר. </w:t>
            </w:r>
          </w:p>
          <w:p w14:paraId="5DE5DD2C" w14:textId="7672D0EE" w:rsidR="000F75EE" w:rsidRPr="000F75EE" w:rsidRDefault="000F75EE" w:rsidP="00A20E0D">
            <w:pPr>
              <w:jc w:val="center"/>
              <w:rPr>
                <w:rFonts w:ascii="David" w:hAnsi="David" w:cs="David"/>
                <w:rtl/>
              </w:rPr>
            </w:pPr>
          </w:p>
        </w:tc>
      </w:tr>
      <w:tr w:rsidR="000F75EE" w:rsidRPr="00945E16" w14:paraId="521028BD" w14:textId="77777777" w:rsidTr="000F75EE">
        <w:tc>
          <w:tcPr>
            <w:tcW w:w="1133" w:type="dxa"/>
            <w:shd w:val="clear" w:color="auto" w:fill="auto"/>
          </w:tcPr>
          <w:p w14:paraId="2846788E" w14:textId="77777777" w:rsidR="000F75EE" w:rsidRPr="000F75EE" w:rsidDel="00DE6E39" w:rsidRDefault="000F75EE" w:rsidP="000F75EE">
            <w:pPr>
              <w:jc w:val="center"/>
              <w:rPr>
                <w:rFonts w:ascii="David" w:hAnsi="David" w:cs="David"/>
                <w:rtl/>
              </w:rPr>
            </w:pPr>
            <w:r>
              <w:rPr>
                <w:rFonts w:ascii="David" w:hAnsi="David" w:cs="David" w:hint="cs"/>
                <w:rtl/>
              </w:rPr>
              <w:t>4</w:t>
            </w:r>
          </w:p>
        </w:tc>
        <w:tc>
          <w:tcPr>
            <w:tcW w:w="1134" w:type="dxa"/>
            <w:shd w:val="clear" w:color="auto" w:fill="auto"/>
          </w:tcPr>
          <w:p w14:paraId="328B9E3A" w14:textId="77777777" w:rsidR="000F75EE" w:rsidRPr="000F75EE" w:rsidRDefault="000F75EE" w:rsidP="000F75EE">
            <w:pPr>
              <w:jc w:val="center"/>
              <w:rPr>
                <w:rFonts w:ascii="David" w:hAnsi="David" w:cs="David"/>
                <w:rtl/>
              </w:rPr>
            </w:pPr>
            <w:r w:rsidRPr="000F75EE">
              <w:rPr>
                <w:rFonts w:ascii="David" w:hAnsi="David" w:cs="David"/>
                <w:rtl/>
              </w:rPr>
              <w:t>3.4</w:t>
            </w:r>
          </w:p>
        </w:tc>
        <w:tc>
          <w:tcPr>
            <w:tcW w:w="3547" w:type="dxa"/>
            <w:shd w:val="clear" w:color="auto" w:fill="auto"/>
          </w:tcPr>
          <w:p w14:paraId="3141EB37" w14:textId="77777777" w:rsidR="000F75EE" w:rsidRPr="000F75EE" w:rsidRDefault="000F75EE" w:rsidP="000F75EE">
            <w:pPr>
              <w:jc w:val="center"/>
              <w:rPr>
                <w:rFonts w:ascii="David" w:hAnsi="David" w:cs="David"/>
                <w:rtl/>
              </w:rPr>
            </w:pPr>
            <w:r w:rsidRPr="000F75EE">
              <w:rPr>
                <w:rFonts w:ascii="David" w:hAnsi="David" w:cs="David"/>
                <w:rtl/>
              </w:rPr>
              <w:t>האם בהפעלת המכרז ניתן יהיה להעמיד מתאם מחקר אחד לכל בית חולים בהיקף המתבקש במצטבר של 100%, שיעמדו בתנאי הסף ויאושרו על ידי ועדת המכרזים.</w:t>
            </w:r>
            <w:r w:rsidRPr="000F75EE">
              <w:rPr>
                <w:rFonts w:ascii="David" w:hAnsi="David" w:cs="David"/>
                <w:rtl/>
              </w:rPr>
              <w:br/>
              <w:t>אחד מהם יהיה המנהל שהוצג במכרז.</w:t>
            </w:r>
          </w:p>
          <w:p w14:paraId="48E97625" w14:textId="77777777" w:rsidR="000F75EE" w:rsidRPr="000F75EE" w:rsidRDefault="000F75EE" w:rsidP="000F75EE">
            <w:pPr>
              <w:jc w:val="center"/>
              <w:rPr>
                <w:rFonts w:ascii="David" w:hAnsi="David" w:cs="David"/>
                <w:rtl/>
              </w:rPr>
            </w:pPr>
            <w:r w:rsidRPr="000F75EE">
              <w:rPr>
                <w:rFonts w:ascii="David" w:hAnsi="David" w:cs="David"/>
                <w:rtl/>
              </w:rPr>
              <w:t>המטרה לייצר התמחות לכל מעבדה ולמיקומה הגיאוגרפי.</w:t>
            </w:r>
          </w:p>
        </w:tc>
        <w:tc>
          <w:tcPr>
            <w:tcW w:w="4109" w:type="dxa"/>
            <w:shd w:val="clear" w:color="auto" w:fill="auto"/>
          </w:tcPr>
          <w:p w14:paraId="3F664920" w14:textId="1DCD96A4" w:rsidR="000F75EE" w:rsidRPr="000F75EE" w:rsidRDefault="00A6224E" w:rsidP="00877F0C">
            <w:pPr>
              <w:jc w:val="center"/>
              <w:rPr>
                <w:rFonts w:ascii="David" w:hAnsi="David" w:cs="David"/>
                <w:rtl/>
              </w:rPr>
            </w:pPr>
            <w:r>
              <w:rPr>
                <w:rFonts w:ascii="David" w:hAnsi="David" w:cs="David" w:hint="cs"/>
                <w:rtl/>
              </w:rPr>
              <w:t xml:space="preserve">הבקשה לא התקבלה. </w:t>
            </w:r>
            <w:r w:rsidR="00877F0C">
              <w:rPr>
                <w:rFonts w:ascii="David" w:hAnsi="David" w:cs="David" w:hint="cs"/>
                <w:rtl/>
              </w:rPr>
              <w:t xml:space="preserve">מתאם המחקר אמור לתת מענה למחקרים שיתנהלו הן במעבדות המחקר והן בקרב הרופאים בכל רחבי הנגב והגליל שיזכו בקול קורא ייעודי שיפורסם על ידי המשרד לתמיכה במענקי מחקר. המשרה אינה מיועדת לטובת המעבדות בלבד, אלא גם לטובת התמיכה במחקר הרפואי בכלל בתי החולים בנגב ובגליל, בהתאם לקול קורא שיפורסם על ידי המשרד </w:t>
            </w:r>
            <w:proofErr w:type="spellStart"/>
            <w:r w:rsidR="00877F0C">
              <w:rPr>
                <w:rFonts w:ascii="David" w:hAnsi="David" w:cs="David" w:hint="cs"/>
                <w:rtl/>
              </w:rPr>
              <w:t>והמינהלת</w:t>
            </w:r>
            <w:proofErr w:type="spellEnd"/>
            <w:r w:rsidR="00877F0C">
              <w:rPr>
                <w:rFonts w:ascii="David" w:hAnsi="David" w:cs="David" w:hint="cs"/>
                <w:rtl/>
              </w:rPr>
              <w:t xml:space="preserve"> במהלך שנת 2024. </w:t>
            </w:r>
          </w:p>
        </w:tc>
      </w:tr>
      <w:tr w:rsidR="000F75EE" w:rsidRPr="00293E94" w14:paraId="4834A653" w14:textId="77777777" w:rsidTr="000F75EE">
        <w:tc>
          <w:tcPr>
            <w:tcW w:w="1133" w:type="dxa"/>
            <w:shd w:val="clear" w:color="auto" w:fill="auto"/>
          </w:tcPr>
          <w:p w14:paraId="50F7CBE0" w14:textId="77777777" w:rsidR="000F75EE" w:rsidRPr="00293E94" w:rsidDel="00DE6E39" w:rsidRDefault="000F75EE" w:rsidP="00877F0C">
            <w:pPr>
              <w:jc w:val="center"/>
              <w:rPr>
                <w:rFonts w:ascii="David" w:hAnsi="David" w:cs="David"/>
                <w:rtl/>
              </w:rPr>
            </w:pPr>
            <w:r w:rsidRPr="00293E94">
              <w:rPr>
                <w:rFonts w:ascii="David" w:hAnsi="David" w:cs="David"/>
                <w:rtl/>
              </w:rPr>
              <w:t>5</w:t>
            </w:r>
          </w:p>
        </w:tc>
        <w:tc>
          <w:tcPr>
            <w:tcW w:w="1134" w:type="dxa"/>
            <w:shd w:val="clear" w:color="auto" w:fill="auto"/>
          </w:tcPr>
          <w:p w14:paraId="4D553BD2" w14:textId="77777777" w:rsidR="000F75EE" w:rsidRPr="00293E94" w:rsidRDefault="000F75EE" w:rsidP="00877F0C">
            <w:pPr>
              <w:jc w:val="center"/>
              <w:rPr>
                <w:rFonts w:ascii="David" w:hAnsi="David" w:cs="David"/>
                <w:rtl/>
              </w:rPr>
            </w:pPr>
            <w:r w:rsidRPr="00293E94">
              <w:rPr>
                <w:rFonts w:ascii="David" w:hAnsi="David" w:cs="David"/>
                <w:rtl/>
              </w:rPr>
              <w:t>8.2.2.3</w:t>
            </w:r>
          </w:p>
        </w:tc>
        <w:tc>
          <w:tcPr>
            <w:tcW w:w="3547" w:type="dxa"/>
            <w:shd w:val="clear" w:color="auto" w:fill="auto"/>
          </w:tcPr>
          <w:p w14:paraId="59E4D342" w14:textId="77777777" w:rsidR="000F75EE" w:rsidRPr="00293E94" w:rsidRDefault="000F75EE" w:rsidP="00877F0C">
            <w:pPr>
              <w:jc w:val="center"/>
              <w:rPr>
                <w:rFonts w:ascii="David" w:hAnsi="David" w:cs="David"/>
                <w:rtl/>
              </w:rPr>
            </w:pPr>
            <w:r w:rsidRPr="00293E94">
              <w:rPr>
                <w:rFonts w:ascii="David" w:hAnsi="David" w:cs="David"/>
                <w:rtl/>
              </w:rPr>
              <w:t>מבוקשת הבהרה כי מציע שהינו מוסד להשכלה גבוהה אינו צריך למלא את הטבלה שבסעיף</w:t>
            </w:r>
          </w:p>
        </w:tc>
        <w:tc>
          <w:tcPr>
            <w:tcW w:w="4109" w:type="dxa"/>
            <w:shd w:val="clear" w:color="auto" w:fill="auto"/>
          </w:tcPr>
          <w:p w14:paraId="3A89815D" w14:textId="77777777" w:rsidR="000F75EE" w:rsidRPr="00293E94" w:rsidRDefault="00F63A6D" w:rsidP="00877F0C">
            <w:pPr>
              <w:jc w:val="center"/>
              <w:rPr>
                <w:rFonts w:ascii="David" w:hAnsi="David" w:cs="David"/>
                <w:rtl/>
              </w:rPr>
            </w:pPr>
            <w:r w:rsidRPr="00293E94">
              <w:rPr>
                <w:rFonts w:ascii="David" w:hAnsi="David" w:cs="David"/>
                <w:rtl/>
              </w:rPr>
              <w:t xml:space="preserve">מציע שהינו </w:t>
            </w:r>
            <w:r w:rsidR="00894CF3" w:rsidRPr="00293E94">
              <w:rPr>
                <w:rFonts w:ascii="David" w:hAnsi="David" w:cs="David"/>
                <w:rtl/>
              </w:rPr>
              <w:t>מוסד להשכלה גבוהה, בית חולים או קופת חולים</w:t>
            </w:r>
            <w:r w:rsidR="00894CF3" w:rsidRPr="00293E94">
              <w:rPr>
                <w:rFonts w:ascii="David" w:hAnsi="David" w:cs="David"/>
              </w:rPr>
              <w:t>,</w:t>
            </w:r>
            <w:r w:rsidR="00D45BA1" w:rsidRPr="00293E94">
              <w:rPr>
                <w:rFonts w:ascii="David" w:hAnsi="David" w:cs="David"/>
                <w:rtl/>
              </w:rPr>
              <w:t xml:space="preserve">אינו נדרש למלא טבלה זו בלבד. </w:t>
            </w:r>
          </w:p>
        </w:tc>
      </w:tr>
      <w:tr w:rsidR="000F75EE" w:rsidRPr="00945E16" w14:paraId="1F9EAB82" w14:textId="77777777" w:rsidTr="000F75EE">
        <w:tc>
          <w:tcPr>
            <w:tcW w:w="1133" w:type="dxa"/>
            <w:shd w:val="clear" w:color="auto" w:fill="auto"/>
          </w:tcPr>
          <w:p w14:paraId="26DD9A51" w14:textId="77777777" w:rsidR="000F75EE" w:rsidRPr="000F75EE" w:rsidDel="00DE6E39" w:rsidRDefault="000F75EE" w:rsidP="000F75EE">
            <w:pPr>
              <w:jc w:val="center"/>
              <w:rPr>
                <w:rFonts w:ascii="David" w:hAnsi="David" w:cs="David"/>
                <w:rtl/>
              </w:rPr>
            </w:pPr>
            <w:r>
              <w:rPr>
                <w:rFonts w:ascii="David" w:hAnsi="David" w:cs="David" w:hint="cs"/>
                <w:rtl/>
              </w:rPr>
              <w:t>6</w:t>
            </w:r>
          </w:p>
        </w:tc>
        <w:tc>
          <w:tcPr>
            <w:tcW w:w="1134" w:type="dxa"/>
            <w:shd w:val="clear" w:color="auto" w:fill="auto"/>
          </w:tcPr>
          <w:p w14:paraId="1E75D8F0" w14:textId="77777777" w:rsidR="000F75EE" w:rsidRPr="000F75EE" w:rsidRDefault="000F75EE" w:rsidP="000F75EE">
            <w:pPr>
              <w:jc w:val="center"/>
              <w:rPr>
                <w:rFonts w:ascii="David" w:hAnsi="David" w:cs="David"/>
                <w:rtl/>
              </w:rPr>
            </w:pPr>
            <w:r w:rsidRPr="000F75EE">
              <w:rPr>
                <w:rFonts w:ascii="David" w:hAnsi="David" w:cs="David"/>
                <w:rtl/>
              </w:rPr>
              <w:t>4.1.2.2</w:t>
            </w:r>
          </w:p>
        </w:tc>
        <w:tc>
          <w:tcPr>
            <w:tcW w:w="3547" w:type="dxa"/>
            <w:shd w:val="clear" w:color="auto" w:fill="auto"/>
          </w:tcPr>
          <w:p w14:paraId="2A103BEA" w14:textId="77777777" w:rsidR="000F75EE" w:rsidRPr="000F75EE" w:rsidRDefault="000F75EE" w:rsidP="000F75EE">
            <w:pPr>
              <w:jc w:val="center"/>
              <w:rPr>
                <w:rFonts w:ascii="David" w:hAnsi="David" w:cs="David"/>
                <w:rtl/>
              </w:rPr>
            </w:pPr>
            <w:r w:rsidRPr="000F75EE">
              <w:rPr>
                <w:rFonts w:ascii="David" w:hAnsi="David" w:cs="David"/>
                <w:rtl/>
              </w:rPr>
              <w:t xml:space="preserve">האם </w:t>
            </w:r>
            <w:proofErr w:type="spellStart"/>
            <w:r w:rsidRPr="000F75EE">
              <w:rPr>
                <w:rFonts w:ascii="David" w:hAnsi="David" w:cs="David"/>
                <w:rtl/>
              </w:rPr>
              <w:t>תוכנית</w:t>
            </w:r>
            <w:proofErr w:type="spellEnd"/>
            <w:r w:rsidRPr="000F75EE">
              <w:rPr>
                <w:rFonts w:ascii="David" w:hAnsi="David" w:cs="David"/>
                <w:rtl/>
              </w:rPr>
              <w:t xml:space="preserve"> התקציב היא לשלושת בתי החולים או שיתכן שההפעלה תהיה חלקית בהיקפה או בכמות המעבדות.</w:t>
            </w:r>
            <w:r w:rsidRPr="000F75EE">
              <w:rPr>
                <w:rFonts w:ascii="David" w:hAnsi="David" w:cs="David"/>
                <w:rtl/>
              </w:rPr>
              <w:br/>
              <w:t>אם כן, מה ההשלכה על הפעלת המנהלת במקרה זה?</w:t>
            </w:r>
          </w:p>
        </w:tc>
        <w:tc>
          <w:tcPr>
            <w:tcW w:w="4109" w:type="dxa"/>
            <w:shd w:val="clear" w:color="auto" w:fill="auto"/>
          </w:tcPr>
          <w:p w14:paraId="4BD759D9" w14:textId="77777777" w:rsidR="000F75EE" w:rsidRPr="000F75EE" w:rsidRDefault="00F63A6D" w:rsidP="00F63A6D">
            <w:pPr>
              <w:jc w:val="center"/>
              <w:rPr>
                <w:rFonts w:ascii="David" w:hAnsi="David" w:cs="David"/>
                <w:rtl/>
              </w:rPr>
            </w:pPr>
            <w:r>
              <w:rPr>
                <w:rFonts w:ascii="David" w:hAnsi="David" w:cs="David" w:hint="cs"/>
                <w:rtl/>
              </w:rPr>
              <w:t xml:space="preserve">לכל בית חולים יוקצה תקציב של 4-6 מיליון ₪ להקמת מעבדה והפעלתה. ככל ולא תוקם או תיפתח מעבדה כלשהי, ההשפעה תהיה על 2 בעלי תפקידים במכרז. האחד, היקף המשרד של היועץ לבניית מעבדות יוקטן בהתאם. השני, המשרד לא יממן יועץ מדעי להפעלת ולניהול מדעי בבית חולים בו לא קודמה והוקמה מעבדה. </w:t>
            </w:r>
          </w:p>
        </w:tc>
      </w:tr>
      <w:tr w:rsidR="000F75EE" w:rsidRPr="00945E16" w14:paraId="26981E70" w14:textId="77777777" w:rsidTr="000F75EE">
        <w:tc>
          <w:tcPr>
            <w:tcW w:w="1133" w:type="dxa"/>
            <w:shd w:val="clear" w:color="auto" w:fill="auto"/>
          </w:tcPr>
          <w:p w14:paraId="25264D41" w14:textId="77777777" w:rsidR="000F75EE" w:rsidRPr="000F75EE" w:rsidDel="00DE6E39" w:rsidRDefault="000F75EE" w:rsidP="000F75EE">
            <w:pPr>
              <w:jc w:val="center"/>
              <w:rPr>
                <w:rFonts w:ascii="David" w:hAnsi="David" w:cs="David"/>
                <w:rtl/>
              </w:rPr>
            </w:pPr>
            <w:r>
              <w:rPr>
                <w:rFonts w:ascii="David" w:hAnsi="David" w:cs="David" w:hint="cs"/>
                <w:rtl/>
              </w:rPr>
              <w:t>7</w:t>
            </w:r>
          </w:p>
        </w:tc>
        <w:tc>
          <w:tcPr>
            <w:tcW w:w="1134" w:type="dxa"/>
            <w:shd w:val="clear" w:color="auto" w:fill="auto"/>
          </w:tcPr>
          <w:p w14:paraId="496E84D7" w14:textId="77777777" w:rsidR="000F75EE" w:rsidRPr="000F75EE" w:rsidRDefault="000F75EE" w:rsidP="000F75EE">
            <w:pPr>
              <w:jc w:val="center"/>
              <w:rPr>
                <w:rFonts w:ascii="David" w:hAnsi="David" w:cs="David"/>
                <w:rtl/>
              </w:rPr>
            </w:pPr>
            <w:r w:rsidRPr="000F75EE">
              <w:rPr>
                <w:rFonts w:ascii="David" w:hAnsi="David" w:cs="David"/>
                <w:rtl/>
              </w:rPr>
              <w:t>4.1.2.2</w:t>
            </w:r>
          </w:p>
        </w:tc>
        <w:tc>
          <w:tcPr>
            <w:tcW w:w="3547" w:type="dxa"/>
            <w:shd w:val="clear" w:color="auto" w:fill="auto"/>
          </w:tcPr>
          <w:p w14:paraId="2FEAF7DC" w14:textId="6648A5AC" w:rsidR="000F75EE" w:rsidRPr="000F75EE" w:rsidRDefault="000F75EE" w:rsidP="000F75EE">
            <w:pPr>
              <w:jc w:val="center"/>
              <w:rPr>
                <w:rFonts w:ascii="David" w:hAnsi="David" w:cs="David"/>
                <w:rtl/>
              </w:rPr>
            </w:pPr>
            <w:r w:rsidRPr="000F75EE">
              <w:rPr>
                <w:rFonts w:ascii="David" w:hAnsi="David" w:cs="David"/>
                <w:rtl/>
              </w:rPr>
              <w:t>ה</w:t>
            </w:r>
            <w:r w:rsidR="00442616">
              <w:rPr>
                <w:rFonts w:ascii="David" w:hAnsi="David" w:cs="David" w:hint="cs"/>
                <w:rtl/>
              </w:rPr>
              <w:t>א</w:t>
            </w:r>
            <w:r w:rsidRPr="000F75EE">
              <w:rPr>
                <w:rFonts w:ascii="David" w:hAnsi="David" w:cs="David"/>
                <w:rtl/>
              </w:rPr>
              <w:t>ם י</w:t>
            </w:r>
            <w:r w:rsidR="008029D1">
              <w:rPr>
                <w:rFonts w:ascii="David" w:hAnsi="David" w:cs="David" w:hint="cs"/>
                <w:rtl/>
              </w:rPr>
              <w:t>י</w:t>
            </w:r>
            <w:r w:rsidRPr="000F75EE">
              <w:rPr>
                <w:rFonts w:ascii="David" w:hAnsi="David" w:cs="David"/>
                <w:rtl/>
              </w:rPr>
              <w:t xml:space="preserve">דרש </w:t>
            </w:r>
            <w:r w:rsidRPr="000F75EE">
              <w:rPr>
                <w:rFonts w:ascii="David" w:hAnsi="David" w:cs="David"/>
              </w:rPr>
              <w:t>matching</w:t>
            </w:r>
            <w:r w:rsidRPr="000F75EE">
              <w:rPr>
                <w:rFonts w:ascii="David" w:hAnsi="David" w:cs="David"/>
                <w:rtl/>
              </w:rPr>
              <w:t xml:space="preserve"> מבית החולים כנגד תקציב המשרד?</w:t>
            </w:r>
          </w:p>
        </w:tc>
        <w:tc>
          <w:tcPr>
            <w:tcW w:w="4109" w:type="dxa"/>
            <w:shd w:val="clear" w:color="auto" w:fill="auto"/>
          </w:tcPr>
          <w:p w14:paraId="64337EE6" w14:textId="77777777" w:rsidR="000F75EE" w:rsidRPr="00366F6C" w:rsidRDefault="00F63A6D" w:rsidP="000F75EE">
            <w:pPr>
              <w:jc w:val="center"/>
              <w:rPr>
                <w:rFonts w:ascii="David" w:hAnsi="David" w:cs="David"/>
                <w:rtl/>
              </w:rPr>
            </w:pPr>
            <w:r>
              <w:rPr>
                <w:rFonts w:ascii="David" w:hAnsi="David" w:cs="David" w:hint="cs"/>
                <w:rtl/>
              </w:rPr>
              <w:t xml:space="preserve">המשרד טרם קיבל החלטה אודות ההשתתפות שתידרש מכל בית חולים, אך בהחלט שומר לעצמו את הזכות לדרוש השתתפות כלשהי. </w:t>
            </w:r>
          </w:p>
        </w:tc>
      </w:tr>
    </w:tbl>
    <w:p w14:paraId="34D48335" w14:textId="77777777" w:rsidR="00BB73FE" w:rsidRDefault="00BB73FE">
      <w:pPr>
        <w:rPr>
          <w:rFonts w:ascii="David" w:hAnsi="David" w:cs="David"/>
          <w:rtl/>
        </w:rPr>
      </w:pPr>
    </w:p>
    <w:p w14:paraId="57BA5DE5" w14:textId="77777777" w:rsidR="00BB73FE" w:rsidRPr="00765983" w:rsidRDefault="00BB73FE">
      <w:pPr>
        <w:rPr>
          <w:rFonts w:ascii="David" w:hAnsi="David" w:cs="David"/>
        </w:rPr>
      </w:pPr>
    </w:p>
    <w:sectPr w:rsidR="00BB73FE" w:rsidRPr="00765983" w:rsidSect="00ED5075">
      <w:headerReference w:type="default" r:id="rId8"/>
      <w:footerReference w:type="default" r:id="rId9"/>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554AA4" w14:textId="77777777" w:rsidR="00143B97" w:rsidRDefault="00143B97" w:rsidP="00B81F80">
      <w:r>
        <w:separator/>
      </w:r>
    </w:p>
  </w:endnote>
  <w:endnote w:type="continuationSeparator" w:id="0">
    <w:p w14:paraId="6A23F414" w14:textId="77777777" w:rsidR="00143B97" w:rsidRDefault="00143B97" w:rsidP="00B81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A2D0C" w14:textId="77777777" w:rsidR="007545CC" w:rsidRPr="00B81F80" w:rsidRDefault="007545CC" w:rsidP="00B81F80">
    <w:pPr>
      <w:tabs>
        <w:tab w:val="center" w:pos="4513"/>
        <w:tab w:val="right" w:pos="9026"/>
      </w:tabs>
      <w:jc w:val="center"/>
      <w:rPr>
        <w:rFonts w:cs="David"/>
        <w:color w:val="000080"/>
        <w:spacing w:val="26"/>
        <w:sz w:val="20"/>
        <w:szCs w:val="20"/>
        <w:rtl/>
      </w:rPr>
    </w:pPr>
  </w:p>
  <w:p w14:paraId="49DF05CB" w14:textId="77777777" w:rsidR="007545CC" w:rsidRDefault="007545CC">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013EB6" w14:textId="77777777" w:rsidR="00143B97" w:rsidRDefault="00143B97" w:rsidP="00B81F80">
      <w:r>
        <w:separator/>
      </w:r>
    </w:p>
  </w:footnote>
  <w:footnote w:type="continuationSeparator" w:id="0">
    <w:p w14:paraId="0F165C99" w14:textId="77777777" w:rsidR="00143B97" w:rsidRDefault="00143B97" w:rsidP="00B81F8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DC8694" w14:textId="77777777" w:rsidR="007545CC" w:rsidRPr="00B81F80" w:rsidRDefault="007545CC" w:rsidP="00B81F80">
    <w:pPr>
      <w:tabs>
        <w:tab w:val="center" w:pos="4513"/>
        <w:tab w:val="right" w:pos="9026"/>
      </w:tabs>
      <w:rPr>
        <w:rtl/>
      </w:rPr>
    </w:pPr>
    <w:r w:rsidRPr="00B81F80">
      <w:rPr>
        <w:noProof/>
      </w:rPr>
      <w:drawing>
        <wp:anchor distT="0" distB="0" distL="114300" distR="114300" simplePos="0" relativeHeight="251659264" behindDoc="0" locked="0" layoutInCell="1" allowOverlap="1" wp14:anchorId="5C2CA170" wp14:editId="373A34CF">
          <wp:simplePos x="0" y="0"/>
          <wp:positionH relativeFrom="margin">
            <wp:posOffset>2631989</wp:posOffset>
          </wp:positionH>
          <wp:positionV relativeFrom="paragraph">
            <wp:posOffset>-146787</wp:posOffset>
          </wp:positionV>
          <wp:extent cx="580768" cy="738264"/>
          <wp:effectExtent l="0" t="0" r="0" b="5080"/>
          <wp:wrapNone/>
          <wp:docPr id="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591064" cy="75135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823C066" w14:textId="77777777" w:rsidR="007545CC" w:rsidRPr="00B81F80" w:rsidRDefault="007545CC" w:rsidP="00B81F80">
    <w:pPr>
      <w:tabs>
        <w:tab w:val="center" w:pos="4513"/>
        <w:tab w:val="right" w:pos="9026"/>
      </w:tabs>
      <w:rPr>
        <w:rtl/>
      </w:rPr>
    </w:pPr>
  </w:p>
  <w:p w14:paraId="5E98BA5B" w14:textId="77777777" w:rsidR="007545CC" w:rsidRPr="00B81F80" w:rsidRDefault="007545CC" w:rsidP="00B81F80">
    <w:pPr>
      <w:tabs>
        <w:tab w:val="center" w:pos="4513"/>
        <w:tab w:val="right" w:pos="9026"/>
      </w:tabs>
      <w:rPr>
        <w:rtl/>
      </w:rPr>
    </w:pPr>
  </w:p>
  <w:p w14:paraId="243222D5" w14:textId="77777777" w:rsidR="007545CC" w:rsidRPr="00B81F80" w:rsidRDefault="007545CC" w:rsidP="00B81F80">
    <w:pPr>
      <w:tabs>
        <w:tab w:val="center" w:pos="4513"/>
        <w:tab w:val="right" w:pos="9026"/>
      </w:tabs>
      <w:jc w:val="center"/>
      <w:rPr>
        <w:rFonts w:cs="David"/>
        <w:b/>
        <w:bCs/>
        <w:color w:val="000080"/>
        <w:rtl/>
      </w:rPr>
    </w:pPr>
  </w:p>
  <w:p w14:paraId="326EFCD4" w14:textId="77777777" w:rsidR="007545CC" w:rsidRPr="007A12A8" w:rsidRDefault="007545CC" w:rsidP="007A12A8">
    <w:pPr>
      <w:tabs>
        <w:tab w:val="center" w:pos="4153"/>
        <w:tab w:val="right" w:pos="8306"/>
      </w:tabs>
      <w:jc w:val="center"/>
      <w:rPr>
        <w:rFonts w:cs="David"/>
        <w:b/>
        <w:bCs/>
        <w:color w:val="002060"/>
        <w:sz w:val="28"/>
        <w:szCs w:val="28"/>
        <w:rtl/>
      </w:rPr>
    </w:pPr>
    <w:r w:rsidRPr="007A12A8">
      <w:rPr>
        <w:rFonts w:cs="David" w:hint="eastAsia"/>
        <w:b/>
        <w:bCs/>
        <w:color w:val="002060"/>
        <w:sz w:val="28"/>
        <w:szCs w:val="28"/>
        <w:rtl/>
      </w:rPr>
      <w:t>משרד</w:t>
    </w:r>
    <w:r w:rsidRPr="007A12A8">
      <w:rPr>
        <w:rFonts w:cs="David"/>
        <w:b/>
        <w:bCs/>
        <w:color w:val="002060"/>
        <w:sz w:val="28"/>
        <w:szCs w:val="28"/>
        <w:rtl/>
      </w:rPr>
      <w:t xml:space="preserve"> </w:t>
    </w:r>
    <w:r w:rsidRPr="007A12A8">
      <w:rPr>
        <w:rFonts w:cs="David" w:hint="eastAsia"/>
        <w:b/>
        <w:bCs/>
        <w:color w:val="002060"/>
        <w:sz w:val="28"/>
        <w:szCs w:val="28"/>
        <w:rtl/>
      </w:rPr>
      <w:t>הנגב</w:t>
    </w:r>
    <w:r w:rsidRPr="007A12A8">
      <w:rPr>
        <w:rFonts w:cs="David"/>
        <w:b/>
        <w:bCs/>
        <w:color w:val="002060"/>
        <w:sz w:val="28"/>
        <w:szCs w:val="28"/>
        <w:rtl/>
      </w:rPr>
      <w:t xml:space="preserve">, </w:t>
    </w:r>
    <w:r w:rsidRPr="007A12A8">
      <w:rPr>
        <w:rFonts w:cs="David" w:hint="eastAsia"/>
        <w:b/>
        <w:bCs/>
        <w:color w:val="002060"/>
        <w:sz w:val="28"/>
        <w:szCs w:val="28"/>
        <w:rtl/>
      </w:rPr>
      <w:t>הגליל</w:t>
    </w:r>
    <w:r w:rsidRPr="007A12A8">
      <w:rPr>
        <w:rFonts w:cs="David"/>
        <w:b/>
        <w:bCs/>
        <w:color w:val="002060"/>
        <w:sz w:val="28"/>
        <w:szCs w:val="28"/>
        <w:rtl/>
      </w:rPr>
      <w:t xml:space="preserve"> </w:t>
    </w:r>
    <w:r w:rsidRPr="007A12A8">
      <w:rPr>
        <w:rFonts w:cs="David" w:hint="eastAsia"/>
        <w:b/>
        <w:bCs/>
        <w:color w:val="002060"/>
        <w:sz w:val="28"/>
        <w:szCs w:val="28"/>
        <w:rtl/>
      </w:rPr>
      <w:t>והחוסן</w:t>
    </w:r>
    <w:r w:rsidRPr="007A12A8">
      <w:rPr>
        <w:rFonts w:cs="David"/>
        <w:b/>
        <w:bCs/>
        <w:color w:val="002060"/>
        <w:sz w:val="28"/>
        <w:szCs w:val="28"/>
        <w:rtl/>
      </w:rPr>
      <w:t xml:space="preserve"> </w:t>
    </w:r>
    <w:r w:rsidRPr="007A12A8">
      <w:rPr>
        <w:rFonts w:cs="David" w:hint="eastAsia"/>
        <w:b/>
        <w:bCs/>
        <w:color w:val="002060"/>
        <w:sz w:val="28"/>
        <w:szCs w:val="28"/>
        <w:rtl/>
      </w:rPr>
      <w:t>הלאומי</w:t>
    </w:r>
  </w:p>
  <w:p w14:paraId="66E61460" w14:textId="77777777" w:rsidR="007545CC" w:rsidRPr="007A12A8" w:rsidRDefault="007545CC" w:rsidP="00096D28">
    <w:pPr>
      <w:tabs>
        <w:tab w:val="center" w:pos="4153"/>
        <w:tab w:val="right" w:pos="8306"/>
      </w:tabs>
      <w:jc w:val="center"/>
      <w:rPr>
        <w:rFonts w:cs="David"/>
        <w:b/>
        <w:bCs/>
        <w:color w:val="002060"/>
        <w:sz w:val="28"/>
        <w:szCs w:val="28"/>
        <w:rtl/>
      </w:rPr>
    </w:pPr>
    <w:r w:rsidRPr="007A12A8">
      <w:rPr>
        <w:rFonts w:cs="David" w:hint="eastAsia"/>
        <w:b/>
        <w:bCs/>
        <w:color w:val="002060"/>
        <w:sz w:val="28"/>
        <w:szCs w:val="28"/>
        <w:rtl/>
      </w:rPr>
      <w:t>ועדת</w:t>
    </w:r>
    <w:r w:rsidRPr="007A12A8">
      <w:rPr>
        <w:rFonts w:cs="David"/>
        <w:b/>
        <w:bCs/>
        <w:color w:val="002060"/>
        <w:sz w:val="28"/>
        <w:szCs w:val="28"/>
        <w:rtl/>
      </w:rPr>
      <w:t xml:space="preserve"> </w:t>
    </w:r>
    <w:r w:rsidR="00096D28">
      <w:rPr>
        <w:rFonts w:cs="David" w:hint="cs"/>
        <w:b/>
        <w:bCs/>
        <w:color w:val="002060"/>
        <w:sz w:val="28"/>
        <w:szCs w:val="28"/>
        <w:rtl/>
      </w:rPr>
      <w:t>המכרזים</w:t>
    </w:r>
    <w:r w:rsidRPr="007A12A8">
      <w:rPr>
        <w:rFonts w:cs="David" w:hint="cs"/>
        <w:b/>
        <w:bCs/>
        <w:color w:val="002060"/>
        <w:sz w:val="28"/>
        <w:szCs w:val="28"/>
        <w:rtl/>
      </w:rPr>
      <w:t xml:space="preserve"> </w:t>
    </w:r>
  </w:p>
  <w:p w14:paraId="23A88C08" w14:textId="77777777" w:rsidR="007545CC" w:rsidRPr="00B81F80" w:rsidRDefault="007545C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F3693"/>
    <w:multiLevelType w:val="hybridMultilevel"/>
    <w:tmpl w:val="83802E90"/>
    <w:lvl w:ilvl="0" w:tplc="4BE862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E28ED"/>
    <w:multiLevelType w:val="multilevel"/>
    <w:tmpl w:val="6CE29A44"/>
    <w:lvl w:ilvl="0">
      <w:start w:val="1"/>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hebrew1"/>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2" w15:restartNumberingAfterBreak="0">
    <w:nsid w:val="0BCF443D"/>
    <w:multiLevelType w:val="hybridMultilevel"/>
    <w:tmpl w:val="4F480096"/>
    <w:lvl w:ilvl="0" w:tplc="B1F8EBF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7FF3E1F"/>
    <w:multiLevelType w:val="hybridMultilevel"/>
    <w:tmpl w:val="17CA2520"/>
    <w:lvl w:ilvl="0" w:tplc="D45079F6">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212F33F9"/>
    <w:multiLevelType w:val="hybridMultilevel"/>
    <w:tmpl w:val="DE8E66CA"/>
    <w:lvl w:ilvl="0" w:tplc="F500C69C">
      <w:start w:val="1"/>
      <w:numFmt w:val="hebrew1"/>
      <w:lvlText w:val="%1."/>
      <w:lvlJc w:val="left"/>
      <w:pPr>
        <w:ind w:left="2628" w:hanging="360"/>
      </w:pPr>
      <w:rPr>
        <w:rFonts w:ascii="David" w:eastAsia="Times New Roman" w:hAnsi="David" w:cs="David"/>
        <w:b/>
      </w:rPr>
    </w:lvl>
    <w:lvl w:ilvl="1" w:tplc="04090019" w:tentative="1">
      <w:start w:val="1"/>
      <w:numFmt w:val="lowerLetter"/>
      <w:lvlText w:val="%2."/>
      <w:lvlJc w:val="left"/>
      <w:pPr>
        <w:ind w:left="4056" w:hanging="360"/>
      </w:pPr>
      <w:rPr>
        <w:rFonts w:cs="Times New Roman"/>
      </w:rPr>
    </w:lvl>
    <w:lvl w:ilvl="2" w:tplc="0409001B" w:tentative="1">
      <w:start w:val="1"/>
      <w:numFmt w:val="lowerRoman"/>
      <w:lvlText w:val="%3."/>
      <w:lvlJc w:val="right"/>
      <w:pPr>
        <w:ind w:left="4776" w:hanging="180"/>
      </w:pPr>
      <w:rPr>
        <w:rFonts w:cs="Times New Roman"/>
      </w:rPr>
    </w:lvl>
    <w:lvl w:ilvl="3" w:tplc="0409000F" w:tentative="1">
      <w:start w:val="1"/>
      <w:numFmt w:val="decimal"/>
      <w:lvlText w:val="%4."/>
      <w:lvlJc w:val="left"/>
      <w:pPr>
        <w:ind w:left="5496" w:hanging="360"/>
      </w:pPr>
      <w:rPr>
        <w:rFonts w:cs="Times New Roman"/>
      </w:rPr>
    </w:lvl>
    <w:lvl w:ilvl="4" w:tplc="04090019" w:tentative="1">
      <w:start w:val="1"/>
      <w:numFmt w:val="lowerLetter"/>
      <w:lvlText w:val="%5."/>
      <w:lvlJc w:val="left"/>
      <w:pPr>
        <w:ind w:left="6216" w:hanging="360"/>
      </w:pPr>
      <w:rPr>
        <w:rFonts w:cs="Times New Roman"/>
      </w:rPr>
    </w:lvl>
    <w:lvl w:ilvl="5" w:tplc="0409001B" w:tentative="1">
      <w:start w:val="1"/>
      <w:numFmt w:val="lowerRoman"/>
      <w:lvlText w:val="%6."/>
      <w:lvlJc w:val="right"/>
      <w:pPr>
        <w:ind w:left="6936" w:hanging="180"/>
      </w:pPr>
      <w:rPr>
        <w:rFonts w:cs="Times New Roman"/>
      </w:rPr>
    </w:lvl>
    <w:lvl w:ilvl="6" w:tplc="0409000F" w:tentative="1">
      <w:start w:val="1"/>
      <w:numFmt w:val="decimal"/>
      <w:lvlText w:val="%7."/>
      <w:lvlJc w:val="left"/>
      <w:pPr>
        <w:ind w:left="7656" w:hanging="360"/>
      </w:pPr>
      <w:rPr>
        <w:rFonts w:cs="Times New Roman"/>
      </w:rPr>
    </w:lvl>
    <w:lvl w:ilvl="7" w:tplc="04090019" w:tentative="1">
      <w:start w:val="1"/>
      <w:numFmt w:val="lowerLetter"/>
      <w:lvlText w:val="%8."/>
      <w:lvlJc w:val="left"/>
      <w:pPr>
        <w:ind w:left="8376" w:hanging="360"/>
      </w:pPr>
      <w:rPr>
        <w:rFonts w:cs="Times New Roman"/>
      </w:rPr>
    </w:lvl>
    <w:lvl w:ilvl="8" w:tplc="0409001B" w:tentative="1">
      <w:start w:val="1"/>
      <w:numFmt w:val="lowerRoman"/>
      <w:lvlText w:val="%9."/>
      <w:lvlJc w:val="right"/>
      <w:pPr>
        <w:ind w:left="9096" w:hanging="180"/>
      </w:pPr>
      <w:rPr>
        <w:rFonts w:cs="Times New Roman"/>
      </w:rPr>
    </w:lvl>
  </w:abstractNum>
  <w:abstractNum w:abstractNumId="5" w15:restartNumberingAfterBreak="0">
    <w:nsid w:val="21BE1D35"/>
    <w:multiLevelType w:val="hybridMultilevel"/>
    <w:tmpl w:val="5AD4C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D2722B"/>
    <w:multiLevelType w:val="multilevel"/>
    <w:tmpl w:val="7318D00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B8E100A"/>
    <w:multiLevelType w:val="multilevel"/>
    <w:tmpl w:val="EF1EFE0A"/>
    <w:lvl w:ilvl="0">
      <w:start w:val="8"/>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2D5F53EC"/>
    <w:multiLevelType w:val="hybridMultilevel"/>
    <w:tmpl w:val="BDF4E7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D85B22"/>
    <w:multiLevelType w:val="multilevel"/>
    <w:tmpl w:val="FF52AF7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777"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1FB1526"/>
    <w:multiLevelType w:val="hybridMultilevel"/>
    <w:tmpl w:val="2C1E05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68187E"/>
    <w:multiLevelType w:val="hybridMultilevel"/>
    <w:tmpl w:val="5560B956"/>
    <w:lvl w:ilvl="0" w:tplc="91120BC4">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291361"/>
    <w:multiLevelType w:val="hybridMultilevel"/>
    <w:tmpl w:val="9244D82C"/>
    <w:lvl w:ilvl="0" w:tplc="D45079F6">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52875D9E"/>
    <w:multiLevelType w:val="multilevel"/>
    <w:tmpl w:val="E4504E0E"/>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Calibri" w:hAnsi="David"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2CF22A2"/>
    <w:multiLevelType w:val="hybridMultilevel"/>
    <w:tmpl w:val="D01C3AE6"/>
    <w:lvl w:ilvl="0" w:tplc="D03C44E8">
      <w:start w:val="1"/>
      <w:numFmt w:val="hebrew1"/>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A9C6A8C"/>
    <w:multiLevelType w:val="hybridMultilevel"/>
    <w:tmpl w:val="D3BA3F2C"/>
    <w:lvl w:ilvl="0" w:tplc="05DE765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F5B7AF3"/>
    <w:multiLevelType w:val="hybridMultilevel"/>
    <w:tmpl w:val="499C3E1E"/>
    <w:lvl w:ilvl="0" w:tplc="7E88B34A">
      <w:start w:val="1"/>
      <w:numFmt w:val="hebrew1"/>
      <w:lvlText w:val="%1."/>
      <w:lvlJc w:val="left"/>
      <w:pPr>
        <w:ind w:left="360" w:hanging="360"/>
      </w:pPr>
      <w:rPr>
        <w:rFonts w:ascii="David" w:eastAsia="Times New Roman" w:hAnsi="David" w:cs="David"/>
      </w:r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17" w15:restartNumberingAfterBreak="0">
    <w:nsid w:val="5F9A58DD"/>
    <w:multiLevelType w:val="multilevel"/>
    <w:tmpl w:val="3D80E270"/>
    <w:lvl w:ilvl="0">
      <w:start w:val="7"/>
      <w:numFmt w:val="decimal"/>
      <w:lvlText w:val="%1"/>
      <w:lvlJc w:val="left"/>
      <w:pPr>
        <w:ind w:left="360" w:hanging="360"/>
      </w:pPr>
      <w:rPr>
        <w:rFonts w:cs="Times New Roman" w:hint="default"/>
      </w:rPr>
    </w:lvl>
    <w:lvl w:ilvl="1">
      <w:start w:val="1"/>
      <w:numFmt w:val="decimal"/>
      <w:lvlText w:val="%1.%2"/>
      <w:lvlJc w:val="left"/>
      <w:pPr>
        <w:ind w:left="1076" w:hanging="360"/>
      </w:pPr>
      <w:rPr>
        <w:rFonts w:ascii="David" w:hAnsi="David" w:cs="David" w:hint="default"/>
        <w:b w:val="0"/>
        <w:bCs w:val="0"/>
      </w:rPr>
    </w:lvl>
    <w:lvl w:ilvl="2">
      <w:start w:val="1"/>
      <w:numFmt w:val="decimal"/>
      <w:lvlText w:val="%1.%2.%3"/>
      <w:lvlJc w:val="left"/>
      <w:pPr>
        <w:ind w:left="2152" w:hanging="720"/>
      </w:pPr>
      <w:rPr>
        <w:rFonts w:ascii="David" w:hAnsi="David" w:cs="David" w:hint="default"/>
        <w:b w:val="0"/>
        <w:bCs w:val="0"/>
      </w:rPr>
    </w:lvl>
    <w:lvl w:ilvl="3">
      <w:start w:val="1"/>
      <w:numFmt w:val="decimal"/>
      <w:lvlText w:val="%1.%2.%3.%4"/>
      <w:lvlJc w:val="left"/>
      <w:pPr>
        <w:ind w:left="1429" w:hanging="720"/>
      </w:pPr>
      <w:rPr>
        <w:rFonts w:cs="Times New Roman" w:hint="default"/>
      </w:rPr>
    </w:lvl>
    <w:lvl w:ilvl="4">
      <w:start w:val="1"/>
      <w:numFmt w:val="decimal"/>
      <w:lvlText w:val="%1.%2.%3.%4.%5"/>
      <w:lvlJc w:val="left"/>
      <w:pPr>
        <w:ind w:left="3944" w:hanging="1080"/>
      </w:pPr>
      <w:rPr>
        <w:rFonts w:cs="Times New Roman" w:hint="default"/>
      </w:rPr>
    </w:lvl>
    <w:lvl w:ilvl="5">
      <w:start w:val="1"/>
      <w:numFmt w:val="decimal"/>
      <w:lvlText w:val="%1.%2.%3.%4.%5.%6"/>
      <w:lvlJc w:val="left"/>
      <w:pPr>
        <w:ind w:left="4660" w:hanging="1080"/>
      </w:pPr>
      <w:rPr>
        <w:rFonts w:cs="Times New Roman" w:hint="default"/>
      </w:rPr>
    </w:lvl>
    <w:lvl w:ilvl="6">
      <w:start w:val="1"/>
      <w:numFmt w:val="decimal"/>
      <w:lvlText w:val="%1.%2.%3.%4.%5.%6.%7"/>
      <w:lvlJc w:val="left"/>
      <w:pPr>
        <w:ind w:left="5736" w:hanging="1440"/>
      </w:pPr>
      <w:rPr>
        <w:rFonts w:cs="Times New Roman" w:hint="default"/>
      </w:rPr>
    </w:lvl>
    <w:lvl w:ilvl="7">
      <w:start w:val="1"/>
      <w:numFmt w:val="decimal"/>
      <w:lvlText w:val="%1.%2.%3.%4.%5.%6.%7.%8"/>
      <w:lvlJc w:val="left"/>
      <w:pPr>
        <w:ind w:left="6452" w:hanging="1440"/>
      </w:pPr>
      <w:rPr>
        <w:rFonts w:cs="Times New Roman" w:hint="default"/>
      </w:rPr>
    </w:lvl>
    <w:lvl w:ilvl="8">
      <w:start w:val="1"/>
      <w:numFmt w:val="decimal"/>
      <w:lvlText w:val="%1.%2.%3.%4.%5.%6.%7.%8.%9"/>
      <w:lvlJc w:val="left"/>
      <w:pPr>
        <w:ind w:left="7168" w:hanging="1440"/>
      </w:pPr>
      <w:rPr>
        <w:rFonts w:cs="Times New Roman" w:hint="default"/>
      </w:rPr>
    </w:lvl>
  </w:abstractNum>
  <w:abstractNum w:abstractNumId="18" w15:restartNumberingAfterBreak="0">
    <w:nsid w:val="63092518"/>
    <w:multiLevelType w:val="hybridMultilevel"/>
    <w:tmpl w:val="A39C39A0"/>
    <w:lvl w:ilvl="0" w:tplc="0F267242">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4CB1E9A"/>
    <w:multiLevelType w:val="hybridMultilevel"/>
    <w:tmpl w:val="0E289882"/>
    <w:lvl w:ilvl="0" w:tplc="4984B14A">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7FF7114"/>
    <w:multiLevelType w:val="hybridMultilevel"/>
    <w:tmpl w:val="A39C39A0"/>
    <w:lvl w:ilvl="0" w:tplc="0F267242">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6998340B"/>
    <w:multiLevelType w:val="hybridMultilevel"/>
    <w:tmpl w:val="4C0021C8"/>
    <w:lvl w:ilvl="0" w:tplc="16A4E15C">
      <w:start w:val="1"/>
      <w:numFmt w:val="hebrew1"/>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F2E7491"/>
    <w:multiLevelType w:val="hybridMultilevel"/>
    <w:tmpl w:val="7E366FCC"/>
    <w:lvl w:ilvl="0" w:tplc="7E46AC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601F4B"/>
    <w:multiLevelType w:val="hybridMultilevel"/>
    <w:tmpl w:val="80A258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6643964"/>
    <w:multiLevelType w:val="multilevel"/>
    <w:tmpl w:val="C302CA44"/>
    <w:lvl w:ilvl="0">
      <w:start w:val="2"/>
      <w:numFmt w:val="decimal"/>
      <w:lvlText w:val="%1"/>
      <w:lvlJc w:val="left"/>
      <w:pPr>
        <w:ind w:left="1068" w:hanging="360"/>
      </w:pPr>
      <w:rPr>
        <w:rFonts w:cs="Times New Roman" w:hint="default"/>
        <w:b/>
        <w:bCs/>
        <w:sz w:val="24"/>
        <w:szCs w:val="24"/>
      </w:rPr>
    </w:lvl>
    <w:lvl w:ilvl="1">
      <w:start w:val="1"/>
      <w:numFmt w:val="decimal"/>
      <w:lvlText w:val="%1.%2"/>
      <w:lvlJc w:val="left"/>
      <w:pPr>
        <w:ind w:left="1352" w:hanging="360"/>
      </w:pPr>
      <w:rPr>
        <w:rFonts w:cs="David" w:hint="default"/>
        <w:b w:val="0"/>
        <w:bCs w:val="0"/>
        <w:i w:val="0"/>
        <w:iCs w:val="0"/>
        <w:sz w:val="22"/>
        <w:szCs w:val="22"/>
      </w:rPr>
    </w:lvl>
    <w:lvl w:ilvl="2">
      <w:start w:val="1"/>
      <w:numFmt w:val="decimal"/>
      <w:lvlText w:val="%1.%2.%3"/>
      <w:lvlJc w:val="left"/>
      <w:pPr>
        <w:ind w:left="1712" w:hanging="720"/>
      </w:pPr>
      <w:rPr>
        <w:rFonts w:ascii="David" w:hAnsi="David" w:cs="David" w:hint="default"/>
        <w:b w:val="0"/>
        <w:bCs w:val="0"/>
        <w:sz w:val="24"/>
        <w:szCs w:val="24"/>
      </w:rPr>
    </w:lvl>
    <w:lvl w:ilvl="3">
      <w:start w:val="1"/>
      <w:numFmt w:val="decimal"/>
      <w:lvlText w:val="%1.%2.%3.%4"/>
      <w:lvlJc w:val="left"/>
      <w:pPr>
        <w:ind w:left="2845" w:hanging="720"/>
      </w:pPr>
      <w:rPr>
        <w:rFonts w:cs="Times New Roman" w:hint="default"/>
        <w:b w:val="0"/>
        <w:bCs w:val="0"/>
        <w:sz w:val="22"/>
        <w:szCs w:val="22"/>
      </w:rPr>
    </w:lvl>
    <w:lvl w:ilvl="4">
      <w:start w:val="1"/>
      <w:numFmt w:val="decimal"/>
      <w:lvlText w:val="%1.%2.%3.%4.%5"/>
      <w:lvlJc w:val="left"/>
      <w:pPr>
        <w:ind w:left="3914" w:hanging="1080"/>
      </w:pPr>
      <w:rPr>
        <w:rFonts w:cs="Times New Roman" w:hint="default"/>
        <w:b w:val="0"/>
        <w:bCs w:val="0"/>
        <w:sz w:val="22"/>
        <w:szCs w:val="22"/>
      </w:rPr>
    </w:lvl>
    <w:lvl w:ilvl="5">
      <w:start w:val="1"/>
      <w:numFmt w:val="decimal"/>
      <w:lvlText w:val="%1.%2.%3.%4.%5.%6"/>
      <w:lvlJc w:val="left"/>
      <w:pPr>
        <w:ind w:left="1788" w:hanging="1080"/>
      </w:pPr>
      <w:rPr>
        <w:rFonts w:cs="Times New Roman" w:hint="default"/>
        <w:sz w:val="22"/>
        <w:szCs w:val="22"/>
      </w:rPr>
    </w:lvl>
    <w:lvl w:ilvl="6">
      <w:start w:val="1"/>
      <w:numFmt w:val="decimal"/>
      <w:lvlText w:val="%1.%2.%3.%4.%5.%6.%7"/>
      <w:lvlJc w:val="left"/>
      <w:pPr>
        <w:ind w:left="2148" w:hanging="1440"/>
      </w:pPr>
      <w:rPr>
        <w:rFonts w:cs="Times New Roman" w:hint="default"/>
      </w:rPr>
    </w:lvl>
    <w:lvl w:ilvl="7">
      <w:start w:val="1"/>
      <w:numFmt w:val="decimal"/>
      <w:lvlText w:val="%1.%2.%3.%4.%5.%6.%7.%8"/>
      <w:lvlJc w:val="left"/>
      <w:pPr>
        <w:ind w:left="2148" w:hanging="1440"/>
      </w:pPr>
      <w:rPr>
        <w:rFonts w:cs="Times New Roman" w:hint="default"/>
      </w:rPr>
    </w:lvl>
    <w:lvl w:ilvl="8">
      <w:start w:val="1"/>
      <w:numFmt w:val="decimal"/>
      <w:lvlText w:val="%1.%2.%3.%4.%5.%6.%7.%8.%9"/>
      <w:lvlJc w:val="left"/>
      <w:pPr>
        <w:ind w:left="2148" w:hanging="1440"/>
      </w:pPr>
      <w:rPr>
        <w:rFonts w:cs="Times New Roman" w:hint="default"/>
      </w:rPr>
    </w:lvl>
  </w:abstractNum>
  <w:num w:numId="1">
    <w:abstractNumId w:val="15"/>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3"/>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5"/>
  </w:num>
  <w:num w:numId="9">
    <w:abstractNumId w:val="2"/>
  </w:num>
  <w:num w:numId="10">
    <w:abstractNumId w:val="4"/>
  </w:num>
  <w:num w:numId="11">
    <w:abstractNumId w:val="14"/>
  </w:num>
  <w:num w:numId="12">
    <w:abstractNumId w:val="17"/>
  </w:num>
  <w:num w:numId="13">
    <w:abstractNumId w:val="7"/>
  </w:num>
  <w:num w:numId="14">
    <w:abstractNumId w:val="22"/>
  </w:num>
  <w:num w:numId="15">
    <w:abstractNumId w:val="0"/>
  </w:num>
  <w:num w:numId="16">
    <w:abstractNumId w:val="18"/>
  </w:num>
  <w:num w:numId="17">
    <w:abstractNumId w:val="20"/>
  </w:num>
  <w:num w:numId="18">
    <w:abstractNumId w:val="24"/>
  </w:num>
  <w:num w:numId="19">
    <w:abstractNumId w:val="11"/>
  </w:num>
  <w:num w:numId="20">
    <w:abstractNumId w:val="23"/>
  </w:num>
  <w:num w:numId="21">
    <w:abstractNumId w:val="6"/>
  </w:num>
  <w:num w:numId="22">
    <w:abstractNumId w:val="10"/>
  </w:num>
  <w:num w:numId="23">
    <w:abstractNumId w:val="8"/>
  </w:num>
  <w:num w:numId="24">
    <w:abstractNumId w:val="13"/>
  </w:num>
  <w:num w:numId="25">
    <w:abstractNumId w:val="1"/>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F80"/>
    <w:rsid w:val="00004B72"/>
    <w:rsid w:val="00015029"/>
    <w:rsid w:val="00024289"/>
    <w:rsid w:val="00025EDB"/>
    <w:rsid w:val="00034522"/>
    <w:rsid w:val="000415E2"/>
    <w:rsid w:val="000429F8"/>
    <w:rsid w:val="00042CC2"/>
    <w:rsid w:val="0004323D"/>
    <w:rsid w:val="0004538A"/>
    <w:rsid w:val="00047308"/>
    <w:rsid w:val="0005084A"/>
    <w:rsid w:val="000528E4"/>
    <w:rsid w:val="00052E1A"/>
    <w:rsid w:val="000610B5"/>
    <w:rsid w:val="00064B6D"/>
    <w:rsid w:val="00064FC9"/>
    <w:rsid w:val="000717F9"/>
    <w:rsid w:val="0007432D"/>
    <w:rsid w:val="00077F46"/>
    <w:rsid w:val="00081AE4"/>
    <w:rsid w:val="00082E9A"/>
    <w:rsid w:val="00083065"/>
    <w:rsid w:val="00083975"/>
    <w:rsid w:val="00084910"/>
    <w:rsid w:val="000850F5"/>
    <w:rsid w:val="00086C5C"/>
    <w:rsid w:val="00096CB1"/>
    <w:rsid w:val="00096D28"/>
    <w:rsid w:val="000A682B"/>
    <w:rsid w:val="000B183A"/>
    <w:rsid w:val="000C5DB9"/>
    <w:rsid w:val="000D1D19"/>
    <w:rsid w:val="000D6991"/>
    <w:rsid w:val="000E2576"/>
    <w:rsid w:val="000E4DEC"/>
    <w:rsid w:val="000E57ED"/>
    <w:rsid w:val="000F75EE"/>
    <w:rsid w:val="00103A50"/>
    <w:rsid w:val="00107B1A"/>
    <w:rsid w:val="00111563"/>
    <w:rsid w:val="00113061"/>
    <w:rsid w:val="00113FEF"/>
    <w:rsid w:val="001144F8"/>
    <w:rsid w:val="00120C09"/>
    <w:rsid w:val="00125669"/>
    <w:rsid w:val="00142C8C"/>
    <w:rsid w:val="00143B97"/>
    <w:rsid w:val="00145BEE"/>
    <w:rsid w:val="00147161"/>
    <w:rsid w:val="00151C7D"/>
    <w:rsid w:val="001540D8"/>
    <w:rsid w:val="0015679A"/>
    <w:rsid w:val="001639AC"/>
    <w:rsid w:val="0017670F"/>
    <w:rsid w:val="001849BB"/>
    <w:rsid w:val="00186851"/>
    <w:rsid w:val="001879E1"/>
    <w:rsid w:val="00191B05"/>
    <w:rsid w:val="00192125"/>
    <w:rsid w:val="001B119C"/>
    <w:rsid w:val="001B5D2B"/>
    <w:rsid w:val="001B6D1A"/>
    <w:rsid w:val="001C3879"/>
    <w:rsid w:val="001C503E"/>
    <w:rsid w:val="001D6395"/>
    <w:rsid w:val="001E032E"/>
    <w:rsid w:val="001F0902"/>
    <w:rsid w:val="001F6268"/>
    <w:rsid w:val="001F6BF1"/>
    <w:rsid w:val="00202544"/>
    <w:rsid w:val="002035D1"/>
    <w:rsid w:val="00204514"/>
    <w:rsid w:val="00204B63"/>
    <w:rsid w:val="00205C75"/>
    <w:rsid w:val="0021531C"/>
    <w:rsid w:val="00217BAD"/>
    <w:rsid w:val="00230F94"/>
    <w:rsid w:val="002315E6"/>
    <w:rsid w:val="00246CCF"/>
    <w:rsid w:val="0028080C"/>
    <w:rsid w:val="00282D47"/>
    <w:rsid w:val="002842ED"/>
    <w:rsid w:val="00293E94"/>
    <w:rsid w:val="002956F6"/>
    <w:rsid w:val="00297617"/>
    <w:rsid w:val="002A09F6"/>
    <w:rsid w:val="002A0CE5"/>
    <w:rsid w:val="002A3480"/>
    <w:rsid w:val="002A6CE3"/>
    <w:rsid w:val="002A71A5"/>
    <w:rsid w:val="002B0500"/>
    <w:rsid w:val="002B08EC"/>
    <w:rsid w:val="002B7812"/>
    <w:rsid w:val="002C2185"/>
    <w:rsid w:val="002C4889"/>
    <w:rsid w:val="002D1D27"/>
    <w:rsid w:val="002E0E11"/>
    <w:rsid w:val="002E42CA"/>
    <w:rsid w:val="002E5402"/>
    <w:rsid w:val="002F2CB4"/>
    <w:rsid w:val="002F42EC"/>
    <w:rsid w:val="002F57A4"/>
    <w:rsid w:val="00305423"/>
    <w:rsid w:val="00305EE7"/>
    <w:rsid w:val="003117C9"/>
    <w:rsid w:val="003120ED"/>
    <w:rsid w:val="0033151B"/>
    <w:rsid w:val="00333A9F"/>
    <w:rsid w:val="00336083"/>
    <w:rsid w:val="00343D4D"/>
    <w:rsid w:val="003529A5"/>
    <w:rsid w:val="003540A7"/>
    <w:rsid w:val="00354E9B"/>
    <w:rsid w:val="00362FCA"/>
    <w:rsid w:val="00363A01"/>
    <w:rsid w:val="00366F6C"/>
    <w:rsid w:val="00371C5D"/>
    <w:rsid w:val="003823FD"/>
    <w:rsid w:val="0038743E"/>
    <w:rsid w:val="00390394"/>
    <w:rsid w:val="00393A67"/>
    <w:rsid w:val="003959D2"/>
    <w:rsid w:val="0039653C"/>
    <w:rsid w:val="003A22DC"/>
    <w:rsid w:val="003A50AD"/>
    <w:rsid w:val="003A547E"/>
    <w:rsid w:val="003A785F"/>
    <w:rsid w:val="003B441F"/>
    <w:rsid w:val="003B54F2"/>
    <w:rsid w:val="003C07E0"/>
    <w:rsid w:val="003C118C"/>
    <w:rsid w:val="003D132E"/>
    <w:rsid w:val="003D2DB5"/>
    <w:rsid w:val="003D3345"/>
    <w:rsid w:val="003E2275"/>
    <w:rsid w:val="003F2C4B"/>
    <w:rsid w:val="003F3F72"/>
    <w:rsid w:val="00400B27"/>
    <w:rsid w:val="00403FCC"/>
    <w:rsid w:val="004119F8"/>
    <w:rsid w:val="00417F8A"/>
    <w:rsid w:val="00420408"/>
    <w:rsid w:val="00420C2D"/>
    <w:rsid w:val="00422DC5"/>
    <w:rsid w:val="0043015E"/>
    <w:rsid w:val="00430532"/>
    <w:rsid w:val="00433F7F"/>
    <w:rsid w:val="004349DF"/>
    <w:rsid w:val="004360C0"/>
    <w:rsid w:val="00436D8F"/>
    <w:rsid w:val="00440A9B"/>
    <w:rsid w:val="00440DD6"/>
    <w:rsid w:val="00442616"/>
    <w:rsid w:val="0044376D"/>
    <w:rsid w:val="00446766"/>
    <w:rsid w:val="00447122"/>
    <w:rsid w:val="00452799"/>
    <w:rsid w:val="004532CE"/>
    <w:rsid w:val="00454797"/>
    <w:rsid w:val="0046220B"/>
    <w:rsid w:val="0046557E"/>
    <w:rsid w:val="00470C01"/>
    <w:rsid w:val="00472C25"/>
    <w:rsid w:val="0047427C"/>
    <w:rsid w:val="00476C6C"/>
    <w:rsid w:val="00481D13"/>
    <w:rsid w:val="004835C2"/>
    <w:rsid w:val="00485E31"/>
    <w:rsid w:val="004923DD"/>
    <w:rsid w:val="00494C48"/>
    <w:rsid w:val="004A0991"/>
    <w:rsid w:val="004A295D"/>
    <w:rsid w:val="004A3982"/>
    <w:rsid w:val="004A41DA"/>
    <w:rsid w:val="004A5B2E"/>
    <w:rsid w:val="004B3E43"/>
    <w:rsid w:val="004B7490"/>
    <w:rsid w:val="004C153D"/>
    <w:rsid w:val="004C359A"/>
    <w:rsid w:val="004C6898"/>
    <w:rsid w:val="004C7A7E"/>
    <w:rsid w:val="004E0922"/>
    <w:rsid w:val="004E2B96"/>
    <w:rsid w:val="004E2E7F"/>
    <w:rsid w:val="004F609D"/>
    <w:rsid w:val="005016A7"/>
    <w:rsid w:val="00505177"/>
    <w:rsid w:val="0050768B"/>
    <w:rsid w:val="00511915"/>
    <w:rsid w:val="00517C7B"/>
    <w:rsid w:val="00520576"/>
    <w:rsid w:val="0052445C"/>
    <w:rsid w:val="00526887"/>
    <w:rsid w:val="00544E4D"/>
    <w:rsid w:val="00547090"/>
    <w:rsid w:val="00547941"/>
    <w:rsid w:val="00565A36"/>
    <w:rsid w:val="005752D6"/>
    <w:rsid w:val="005B336D"/>
    <w:rsid w:val="005B6596"/>
    <w:rsid w:val="005C46E9"/>
    <w:rsid w:val="005D0DCC"/>
    <w:rsid w:val="005D2779"/>
    <w:rsid w:val="005D3790"/>
    <w:rsid w:val="005D5A45"/>
    <w:rsid w:val="005E0913"/>
    <w:rsid w:val="005E3879"/>
    <w:rsid w:val="005E3EE9"/>
    <w:rsid w:val="005F2FF3"/>
    <w:rsid w:val="005F488A"/>
    <w:rsid w:val="005F7AF0"/>
    <w:rsid w:val="006021E5"/>
    <w:rsid w:val="0060421C"/>
    <w:rsid w:val="00605309"/>
    <w:rsid w:val="00605F06"/>
    <w:rsid w:val="00615049"/>
    <w:rsid w:val="00615C80"/>
    <w:rsid w:val="006203CB"/>
    <w:rsid w:val="00623826"/>
    <w:rsid w:val="0062591B"/>
    <w:rsid w:val="00634F0C"/>
    <w:rsid w:val="00635C13"/>
    <w:rsid w:val="00636811"/>
    <w:rsid w:val="00636CC2"/>
    <w:rsid w:val="00641CEE"/>
    <w:rsid w:val="006552BA"/>
    <w:rsid w:val="006560E3"/>
    <w:rsid w:val="00663BCB"/>
    <w:rsid w:val="00674713"/>
    <w:rsid w:val="0068027D"/>
    <w:rsid w:val="006939FB"/>
    <w:rsid w:val="006946D1"/>
    <w:rsid w:val="006A58EB"/>
    <w:rsid w:val="006B0109"/>
    <w:rsid w:val="006D23B2"/>
    <w:rsid w:val="006D3889"/>
    <w:rsid w:val="006D42A3"/>
    <w:rsid w:val="006E569F"/>
    <w:rsid w:val="006F50D0"/>
    <w:rsid w:val="006F5CB4"/>
    <w:rsid w:val="00725A84"/>
    <w:rsid w:val="007328F7"/>
    <w:rsid w:val="00732FB2"/>
    <w:rsid w:val="00743778"/>
    <w:rsid w:val="007507F7"/>
    <w:rsid w:val="007545CC"/>
    <w:rsid w:val="00760CCE"/>
    <w:rsid w:val="00764F92"/>
    <w:rsid w:val="0076536F"/>
    <w:rsid w:val="00765983"/>
    <w:rsid w:val="00766E88"/>
    <w:rsid w:val="007712A3"/>
    <w:rsid w:val="00772C75"/>
    <w:rsid w:val="007741A9"/>
    <w:rsid w:val="00774DE5"/>
    <w:rsid w:val="00782461"/>
    <w:rsid w:val="00782536"/>
    <w:rsid w:val="0078465D"/>
    <w:rsid w:val="0078499F"/>
    <w:rsid w:val="007A12A8"/>
    <w:rsid w:val="007A5929"/>
    <w:rsid w:val="007A6143"/>
    <w:rsid w:val="007B0561"/>
    <w:rsid w:val="007B30BC"/>
    <w:rsid w:val="007C2629"/>
    <w:rsid w:val="007D04AF"/>
    <w:rsid w:val="007D2E7C"/>
    <w:rsid w:val="007D5F4A"/>
    <w:rsid w:val="007D6302"/>
    <w:rsid w:val="007F145A"/>
    <w:rsid w:val="007F4C89"/>
    <w:rsid w:val="007F5708"/>
    <w:rsid w:val="007F6CC2"/>
    <w:rsid w:val="008029D1"/>
    <w:rsid w:val="00803257"/>
    <w:rsid w:val="00803561"/>
    <w:rsid w:val="008359F1"/>
    <w:rsid w:val="008408EF"/>
    <w:rsid w:val="00863DC8"/>
    <w:rsid w:val="00870808"/>
    <w:rsid w:val="00870948"/>
    <w:rsid w:val="00877F0C"/>
    <w:rsid w:val="00894CF3"/>
    <w:rsid w:val="008959ED"/>
    <w:rsid w:val="008A0C93"/>
    <w:rsid w:val="008A6D60"/>
    <w:rsid w:val="008C0078"/>
    <w:rsid w:val="008C37B9"/>
    <w:rsid w:val="008C7930"/>
    <w:rsid w:val="008D0358"/>
    <w:rsid w:val="008D1ED5"/>
    <w:rsid w:val="008D2396"/>
    <w:rsid w:val="008D29BE"/>
    <w:rsid w:val="008D4FD0"/>
    <w:rsid w:val="008D665E"/>
    <w:rsid w:val="008D761B"/>
    <w:rsid w:val="008E3C88"/>
    <w:rsid w:val="008E73CB"/>
    <w:rsid w:val="008F4103"/>
    <w:rsid w:val="00901214"/>
    <w:rsid w:val="00903790"/>
    <w:rsid w:val="009060DE"/>
    <w:rsid w:val="0090618F"/>
    <w:rsid w:val="009065B3"/>
    <w:rsid w:val="009148A8"/>
    <w:rsid w:val="00915B99"/>
    <w:rsid w:val="00925B4E"/>
    <w:rsid w:val="00931740"/>
    <w:rsid w:val="009417D9"/>
    <w:rsid w:val="0094438F"/>
    <w:rsid w:val="00945E16"/>
    <w:rsid w:val="0095751D"/>
    <w:rsid w:val="009601E9"/>
    <w:rsid w:val="00965686"/>
    <w:rsid w:val="00967A8F"/>
    <w:rsid w:val="009767A3"/>
    <w:rsid w:val="00980C61"/>
    <w:rsid w:val="00983FDA"/>
    <w:rsid w:val="0098708A"/>
    <w:rsid w:val="00991CEF"/>
    <w:rsid w:val="00992071"/>
    <w:rsid w:val="00994386"/>
    <w:rsid w:val="00994744"/>
    <w:rsid w:val="009A4681"/>
    <w:rsid w:val="009B638F"/>
    <w:rsid w:val="009C5460"/>
    <w:rsid w:val="009F46E0"/>
    <w:rsid w:val="00A01503"/>
    <w:rsid w:val="00A03B26"/>
    <w:rsid w:val="00A073CD"/>
    <w:rsid w:val="00A12F97"/>
    <w:rsid w:val="00A20E0D"/>
    <w:rsid w:val="00A3052C"/>
    <w:rsid w:val="00A3710E"/>
    <w:rsid w:val="00A43E7C"/>
    <w:rsid w:val="00A45878"/>
    <w:rsid w:val="00A4745E"/>
    <w:rsid w:val="00A52233"/>
    <w:rsid w:val="00A5571B"/>
    <w:rsid w:val="00A577AE"/>
    <w:rsid w:val="00A577DB"/>
    <w:rsid w:val="00A57FB3"/>
    <w:rsid w:val="00A60065"/>
    <w:rsid w:val="00A6224E"/>
    <w:rsid w:val="00A6414C"/>
    <w:rsid w:val="00A70625"/>
    <w:rsid w:val="00A7392A"/>
    <w:rsid w:val="00A7522C"/>
    <w:rsid w:val="00A7610D"/>
    <w:rsid w:val="00A90BED"/>
    <w:rsid w:val="00AB1639"/>
    <w:rsid w:val="00AC1965"/>
    <w:rsid w:val="00AC2CF0"/>
    <w:rsid w:val="00AD1346"/>
    <w:rsid w:val="00AD36B1"/>
    <w:rsid w:val="00AE1A1D"/>
    <w:rsid w:val="00AE58C5"/>
    <w:rsid w:val="00AE62BE"/>
    <w:rsid w:val="00AF1F72"/>
    <w:rsid w:val="00AF4712"/>
    <w:rsid w:val="00AF5304"/>
    <w:rsid w:val="00AF66C5"/>
    <w:rsid w:val="00B02188"/>
    <w:rsid w:val="00B02F9A"/>
    <w:rsid w:val="00B13EBC"/>
    <w:rsid w:val="00B211D2"/>
    <w:rsid w:val="00B27417"/>
    <w:rsid w:val="00B34C47"/>
    <w:rsid w:val="00B36C79"/>
    <w:rsid w:val="00B45561"/>
    <w:rsid w:val="00B5034D"/>
    <w:rsid w:val="00B512B3"/>
    <w:rsid w:val="00B52F0D"/>
    <w:rsid w:val="00B54EAD"/>
    <w:rsid w:val="00B66BE1"/>
    <w:rsid w:val="00B746D1"/>
    <w:rsid w:val="00B74A8F"/>
    <w:rsid w:val="00B80DF2"/>
    <w:rsid w:val="00B81F80"/>
    <w:rsid w:val="00B82AA5"/>
    <w:rsid w:val="00B8481E"/>
    <w:rsid w:val="00B86CCE"/>
    <w:rsid w:val="00BA33D5"/>
    <w:rsid w:val="00BA6F3B"/>
    <w:rsid w:val="00BB0C84"/>
    <w:rsid w:val="00BB487C"/>
    <w:rsid w:val="00BB4EE8"/>
    <w:rsid w:val="00BB54A3"/>
    <w:rsid w:val="00BB60A6"/>
    <w:rsid w:val="00BB6D39"/>
    <w:rsid w:val="00BB73FE"/>
    <w:rsid w:val="00BC43B6"/>
    <w:rsid w:val="00BC661B"/>
    <w:rsid w:val="00BE43D6"/>
    <w:rsid w:val="00BE6A5B"/>
    <w:rsid w:val="00BF0F5D"/>
    <w:rsid w:val="00BF4BC3"/>
    <w:rsid w:val="00BF71FF"/>
    <w:rsid w:val="00C007DB"/>
    <w:rsid w:val="00C07DC3"/>
    <w:rsid w:val="00C1712C"/>
    <w:rsid w:val="00C2354E"/>
    <w:rsid w:val="00C23AF4"/>
    <w:rsid w:val="00C334D0"/>
    <w:rsid w:val="00C33D49"/>
    <w:rsid w:val="00C404EE"/>
    <w:rsid w:val="00C521FD"/>
    <w:rsid w:val="00C56302"/>
    <w:rsid w:val="00C57598"/>
    <w:rsid w:val="00C6394F"/>
    <w:rsid w:val="00C679B2"/>
    <w:rsid w:val="00C679E8"/>
    <w:rsid w:val="00C71D66"/>
    <w:rsid w:val="00C74086"/>
    <w:rsid w:val="00C91CDB"/>
    <w:rsid w:val="00CA177B"/>
    <w:rsid w:val="00CA7BA2"/>
    <w:rsid w:val="00CB0350"/>
    <w:rsid w:val="00CB1C0A"/>
    <w:rsid w:val="00CB33C5"/>
    <w:rsid w:val="00CC383C"/>
    <w:rsid w:val="00CC7726"/>
    <w:rsid w:val="00CD3155"/>
    <w:rsid w:val="00CD3516"/>
    <w:rsid w:val="00CD5A4A"/>
    <w:rsid w:val="00CE0EEB"/>
    <w:rsid w:val="00CF30D6"/>
    <w:rsid w:val="00D021ED"/>
    <w:rsid w:val="00D11637"/>
    <w:rsid w:val="00D330B3"/>
    <w:rsid w:val="00D41647"/>
    <w:rsid w:val="00D43538"/>
    <w:rsid w:val="00D43BDF"/>
    <w:rsid w:val="00D43E14"/>
    <w:rsid w:val="00D43E7E"/>
    <w:rsid w:val="00D45BA1"/>
    <w:rsid w:val="00D5427C"/>
    <w:rsid w:val="00D562A4"/>
    <w:rsid w:val="00D57CAF"/>
    <w:rsid w:val="00D64F53"/>
    <w:rsid w:val="00D70384"/>
    <w:rsid w:val="00D710A9"/>
    <w:rsid w:val="00D81341"/>
    <w:rsid w:val="00D87A81"/>
    <w:rsid w:val="00D90361"/>
    <w:rsid w:val="00D93083"/>
    <w:rsid w:val="00D978F5"/>
    <w:rsid w:val="00D97953"/>
    <w:rsid w:val="00DA414B"/>
    <w:rsid w:val="00DA6A9B"/>
    <w:rsid w:val="00DB2B16"/>
    <w:rsid w:val="00DC13BF"/>
    <w:rsid w:val="00DC2DC1"/>
    <w:rsid w:val="00DD2721"/>
    <w:rsid w:val="00DD2742"/>
    <w:rsid w:val="00DD4977"/>
    <w:rsid w:val="00DE55CB"/>
    <w:rsid w:val="00DE6833"/>
    <w:rsid w:val="00DE6E39"/>
    <w:rsid w:val="00DF1960"/>
    <w:rsid w:val="00DF7E05"/>
    <w:rsid w:val="00E00CE2"/>
    <w:rsid w:val="00E14871"/>
    <w:rsid w:val="00E22DB4"/>
    <w:rsid w:val="00E26C56"/>
    <w:rsid w:val="00E27842"/>
    <w:rsid w:val="00E32F39"/>
    <w:rsid w:val="00E33B13"/>
    <w:rsid w:val="00E42667"/>
    <w:rsid w:val="00E43B99"/>
    <w:rsid w:val="00E45952"/>
    <w:rsid w:val="00E53F1D"/>
    <w:rsid w:val="00E54A3F"/>
    <w:rsid w:val="00E562DB"/>
    <w:rsid w:val="00E56AFC"/>
    <w:rsid w:val="00E737FC"/>
    <w:rsid w:val="00E7667D"/>
    <w:rsid w:val="00E81858"/>
    <w:rsid w:val="00E83411"/>
    <w:rsid w:val="00E84E30"/>
    <w:rsid w:val="00E9088D"/>
    <w:rsid w:val="00E9783D"/>
    <w:rsid w:val="00EB1833"/>
    <w:rsid w:val="00EB580A"/>
    <w:rsid w:val="00EC0844"/>
    <w:rsid w:val="00EC7D17"/>
    <w:rsid w:val="00ED369F"/>
    <w:rsid w:val="00ED40A9"/>
    <w:rsid w:val="00ED5075"/>
    <w:rsid w:val="00EF61F4"/>
    <w:rsid w:val="00F00A09"/>
    <w:rsid w:val="00F05ECA"/>
    <w:rsid w:val="00F07713"/>
    <w:rsid w:val="00F172F1"/>
    <w:rsid w:val="00F20D44"/>
    <w:rsid w:val="00F21A40"/>
    <w:rsid w:val="00F313EC"/>
    <w:rsid w:val="00F3367B"/>
    <w:rsid w:val="00F4072D"/>
    <w:rsid w:val="00F410A9"/>
    <w:rsid w:val="00F43610"/>
    <w:rsid w:val="00F507B9"/>
    <w:rsid w:val="00F577FE"/>
    <w:rsid w:val="00F6010A"/>
    <w:rsid w:val="00F626D3"/>
    <w:rsid w:val="00F63A6D"/>
    <w:rsid w:val="00F63D92"/>
    <w:rsid w:val="00F70EAA"/>
    <w:rsid w:val="00F72C51"/>
    <w:rsid w:val="00F73C8D"/>
    <w:rsid w:val="00F74126"/>
    <w:rsid w:val="00F7540E"/>
    <w:rsid w:val="00F8240A"/>
    <w:rsid w:val="00F82CAB"/>
    <w:rsid w:val="00F85B08"/>
    <w:rsid w:val="00F94912"/>
    <w:rsid w:val="00F94E67"/>
    <w:rsid w:val="00FB4E48"/>
    <w:rsid w:val="00FB56FF"/>
    <w:rsid w:val="00FC61EF"/>
    <w:rsid w:val="00FD2F89"/>
    <w:rsid w:val="00FD73BE"/>
    <w:rsid w:val="00FE11D1"/>
    <w:rsid w:val="00FE6A16"/>
    <w:rsid w:val="00FF2785"/>
    <w:rsid w:val="00FF71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86826A"/>
  <w15:chartTrackingRefBased/>
  <w15:docId w15:val="{D78F383B-BF43-4086-935A-D0ACC0DA0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5983"/>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191B0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6">
    <w:name w:val="heading 6"/>
    <w:basedOn w:val="a"/>
    <w:next w:val="a"/>
    <w:link w:val="60"/>
    <w:uiPriority w:val="9"/>
    <w:semiHidden/>
    <w:unhideWhenUsed/>
    <w:qFormat/>
    <w:rsid w:val="00BB4EE8"/>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81F80"/>
    <w:pPr>
      <w:tabs>
        <w:tab w:val="center" w:pos="4513"/>
        <w:tab w:val="right" w:pos="902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B81F80"/>
  </w:style>
  <w:style w:type="paragraph" w:styleId="a5">
    <w:name w:val="footer"/>
    <w:basedOn w:val="a"/>
    <w:link w:val="a6"/>
    <w:uiPriority w:val="99"/>
    <w:unhideWhenUsed/>
    <w:rsid w:val="00B81F80"/>
    <w:pPr>
      <w:tabs>
        <w:tab w:val="center" w:pos="4513"/>
        <w:tab w:val="right" w:pos="9026"/>
      </w:tabs>
    </w:pPr>
    <w:rPr>
      <w:rFonts w:asciiTheme="minorHAnsi" w:eastAsiaTheme="minorHAnsi" w:hAnsiTheme="minorHAnsi" w:cstheme="minorBidi"/>
      <w:sz w:val="22"/>
      <w:szCs w:val="22"/>
    </w:rPr>
  </w:style>
  <w:style w:type="character" w:customStyle="1" w:styleId="a6">
    <w:name w:val="כותרת תחתונה תו"/>
    <w:basedOn w:val="a0"/>
    <w:link w:val="a5"/>
    <w:uiPriority w:val="99"/>
    <w:rsid w:val="00B81F80"/>
  </w:style>
  <w:style w:type="character" w:styleId="Hyperlink">
    <w:name w:val="Hyperlink"/>
    <w:basedOn w:val="a0"/>
    <w:uiPriority w:val="99"/>
    <w:unhideWhenUsed/>
    <w:rsid w:val="00765983"/>
    <w:rPr>
      <w:color w:val="0563C1" w:themeColor="hyperlink"/>
      <w:u w:val="single"/>
    </w:rPr>
  </w:style>
  <w:style w:type="paragraph" w:styleId="a7">
    <w:name w:val="List Paragraph"/>
    <w:aliases w:val="פיסקת bullets,LP1,List Paragraph_0,List Paragraph_1,פיסקת רשימה1,מפרט פירוט סעיפים,נספח 2 מתוקן,x.x.x.x,lp1,FooterText,numbered,Paragraphe de liste1,פיסקת רשימה11,LP11,List Paragraph_01,List Paragraph_11,LP12,List Paragraph_02,LP13,LP111"/>
    <w:basedOn w:val="a"/>
    <w:link w:val="a8"/>
    <w:uiPriority w:val="34"/>
    <w:qFormat/>
    <w:rsid w:val="005D5A45"/>
    <w:pPr>
      <w:ind w:left="720"/>
      <w:contextualSpacing/>
    </w:pPr>
  </w:style>
  <w:style w:type="character" w:customStyle="1" w:styleId="a8">
    <w:name w:val="פיסקת רשימה תו"/>
    <w:aliases w:val="פיסקת bullets תו,LP1 תו,List Paragraph_0 תו,List Paragraph_1 תו,פיסקת רשימה1 תו,מפרט פירוט סעיפים תו,נספח 2 מתוקן תו,x.x.x.x תו,lp1 תו,FooterText תו,numbered תו,Paragraphe de liste1 תו,פיסקת רשימה11 תו,LP11 תו,List Paragraph_01 תו,LP12 תו"/>
    <w:link w:val="a7"/>
    <w:uiPriority w:val="34"/>
    <w:locked/>
    <w:rsid w:val="00047308"/>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0E57ED"/>
    <w:rPr>
      <w:rFonts w:ascii="Tahoma" w:hAnsi="Tahoma" w:cs="Tahoma"/>
      <w:sz w:val="18"/>
      <w:szCs w:val="18"/>
    </w:rPr>
  </w:style>
  <w:style w:type="character" w:customStyle="1" w:styleId="aa">
    <w:name w:val="טקסט בלונים תו"/>
    <w:basedOn w:val="a0"/>
    <w:link w:val="a9"/>
    <w:uiPriority w:val="99"/>
    <w:semiHidden/>
    <w:rsid w:val="000E57ED"/>
    <w:rPr>
      <w:rFonts w:ascii="Tahoma" w:eastAsia="Times New Roman" w:hAnsi="Tahoma" w:cs="Tahoma"/>
      <w:sz w:val="18"/>
      <w:szCs w:val="18"/>
    </w:rPr>
  </w:style>
  <w:style w:type="character" w:styleId="ab">
    <w:name w:val="annotation reference"/>
    <w:basedOn w:val="a0"/>
    <w:uiPriority w:val="99"/>
    <w:unhideWhenUsed/>
    <w:rsid w:val="00A7610D"/>
    <w:rPr>
      <w:sz w:val="16"/>
      <w:szCs w:val="16"/>
    </w:rPr>
  </w:style>
  <w:style w:type="paragraph" w:styleId="ac">
    <w:name w:val="annotation text"/>
    <w:basedOn w:val="a"/>
    <w:link w:val="ad"/>
    <w:uiPriority w:val="99"/>
    <w:unhideWhenUsed/>
    <w:rsid w:val="00A7610D"/>
    <w:rPr>
      <w:sz w:val="20"/>
      <w:szCs w:val="20"/>
    </w:rPr>
  </w:style>
  <w:style w:type="character" w:customStyle="1" w:styleId="ad">
    <w:name w:val="טקסט הערה תו"/>
    <w:basedOn w:val="a0"/>
    <w:link w:val="ac"/>
    <w:uiPriority w:val="99"/>
    <w:rsid w:val="00A7610D"/>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A7610D"/>
    <w:rPr>
      <w:b/>
      <w:bCs/>
    </w:rPr>
  </w:style>
  <w:style w:type="character" w:customStyle="1" w:styleId="af">
    <w:name w:val="נושא הערה תו"/>
    <w:basedOn w:val="ad"/>
    <w:link w:val="ae"/>
    <w:uiPriority w:val="99"/>
    <w:semiHidden/>
    <w:rsid w:val="00A7610D"/>
    <w:rPr>
      <w:rFonts w:ascii="Times New Roman" w:eastAsia="Times New Roman" w:hAnsi="Times New Roman" w:cs="Times New Roman"/>
      <w:b/>
      <w:bCs/>
      <w:sz w:val="20"/>
      <w:szCs w:val="20"/>
    </w:rPr>
  </w:style>
  <w:style w:type="paragraph" w:styleId="af0">
    <w:name w:val="Revision"/>
    <w:hidden/>
    <w:uiPriority w:val="99"/>
    <w:semiHidden/>
    <w:rsid w:val="00DE6833"/>
    <w:pPr>
      <w:spacing w:after="0" w:line="240" w:lineRule="auto"/>
    </w:pPr>
    <w:rPr>
      <w:rFonts w:ascii="Times New Roman" w:eastAsia="Times New Roman" w:hAnsi="Times New Roman" w:cs="Times New Roman"/>
      <w:sz w:val="24"/>
      <w:szCs w:val="24"/>
    </w:rPr>
  </w:style>
  <w:style w:type="paragraph" w:customStyle="1" w:styleId="xmsolistparagraph">
    <w:name w:val="x_msolistparagraph"/>
    <w:basedOn w:val="a"/>
    <w:rsid w:val="001849BB"/>
    <w:pPr>
      <w:ind w:left="720"/>
    </w:pPr>
    <w:rPr>
      <w:rFonts w:ascii="Calibri" w:eastAsiaTheme="minorHAnsi" w:hAnsi="Calibri" w:cs="Calibri"/>
      <w:sz w:val="22"/>
      <w:szCs w:val="22"/>
    </w:rPr>
  </w:style>
  <w:style w:type="table" w:styleId="af1">
    <w:name w:val="Table Grid"/>
    <w:basedOn w:val="a1"/>
    <w:uiPriority w:val="39"/>
    <w:rsid w:val="003B54F2"/>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B80DF2"/>
    <w:rPr>
      <w:rFonts w:ascii="David" w:hAnsi="David" w:cs="David" w:hint="default"/>
      <w:b w:val="0"/>
      <w:bCs w:val="0"/>
      <w:i w:val="0"/>
      <w:iCs w:val="0"/>
      <w:color w:val="000000"/>
      <w:sz w:val="24"/>
      <w:szCs w:val="24"/>
    </w:rPr>
  </w:style>
  <w:style w:type="character" w:customStyle="1" w:styleId="60">
    <w:name w:val="כותרת 6 תו"/>
    <w:basedOn w:val="a0"/>
    <w:link w:val="6"/>
    <w:uiPriority w:val="9"/>
    <w:semiHidden/>
    <w:rsid w:val="00BB4EE8"/>
    <w:rPr>
      <w:rFonts w:eastAsiaTheme="majorEastAsia" w:cstheme="majorBidi"/>
      <w:i/>
      <w:iCs/>
      <w:color w:val="595959" w:themeColor="text1" w:themeTint="A6"/>
      <w:kern w:val="2"/>
      <w:sz w:val="24"/>
      <w:szCs w:val="24"/>
      <w14:ligatures w14:val="standardContextual"/>
    </w:rPr>
  </w:style>
  <w:style w:type="character" w:styleId="af2">
    <w:name w:val="Intense Emphasis"/>
    <w:basedOn w:val="a0"/>
    <w:uiPriority w:val="21"/>
    <w:qFormat/>
    <w:rsid w:val="00BB4EE8"/>
    <w:rPr>
      <w:i/>
      <w:iCs/>
      <w:color w:val="2E74B5" w:themeColor="accent1" w:themeShade="BF"/>
    </w:rPr>
  </w:style>
  <w:style w:type="paragraph" w:customStyle="1" w:styleId="1-">
    <w:name w:val="1 - כותרת"/>
    <w:basedOn w:val="2"/>
    <w:qFormat/>
    <w:rsid w:val="00191B05"/>
    <w:pPr>
      <w:numPr>
        <w:numId w:val="26"/>
      </w:numPr>
      <w:tabs>
        <w:tab w:val="num" w:pos="360"/>
        <w:tab w:val="left" w:pos="1050"/>
      </w:tabs>
      <w:spacing w:before="0" w:after="120"/>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191B05"/>
    <w:pPr>
      <w:numPr>
        <w:ilvl w:val="1"/>
        <w:numId w:val="26"/>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
    <w:name w:val="1.1.1 כותרת"/>
    <w:basedOn w:val="a"/>
    <w:qFormat/>
    <w:rsid w:val="00191B05"/>
    <w:pPr>
      <w:numPr>
        <w:ilvl w:val="2"/>
        <w:numId w:val="26"/>
      </w:numPr>
      <w:tabs>
        <w:tab w:val="left" w:pos="1334"/>
      </w:tabs>
      <w:spacing w:before="240" w:after="240" w:line="360" w:lineRule="auto"/>
      <w:jc w:val="both"/>
    </w:pPr>
    <w:rPr>
      <w:rFonts w:ascii="David" w:eastAsiaTheme="minorHAnsi" w:hAnsi="David" w:cs="David"/>
      <w:b/>
      <w:bCs/>
    </w:rPr>
  </w:style>
  <w:style w:type="paragraph" w:customStyle="1" w:styleId="1111">
    <w:name w:val="1.1.1.1 רגיל"/>
    <w:basedOn w:val="a"/>
    <w:qFormat/>
    <w:rsid w:val="00191B05"/>
    <w:pPr>
      <w:numPr>
        <w:ilvl w:val="3"/>
        <w:numId w:val="26"/>
      </w:numPr>
      <w:tabs>
        <w:tab w:val="left" w:pos="1617"/>
      </w:tabs>
      <w:snapToGrid w:val="0"/>
      <w:spacing w:before="240" w:after="240" w:line="360" w:lineRule="auto"/>
      <w:jc w:val="both"/>
    </w:pPr>
    <w:rPr>
      <w:rFonts w:ascii="David" w:hAnsi="David" w:cs="David"/>
      <w:noProof/>
      <w:lang w:eastAsia="he-IL"/>
    </w:rPr>
  </w:style>
  <w:style w:type="paragraph" w:customStyle="1" w:styleId="11111">
    <w:name w:val="1.1.1.1.1 רגיל"/>
    <w:basedOn w:val="a"/>
    <w:qFormat/>
    <w:rsid w:val="00191B05"/>
    <w:pPr>
      <w:numPr>
        <w:ilvl w:val="4"/>
        <w:numId w:val="26"/>
      </w:numPr>
      <w:tabs>
        <w:tab w:val="left" w:pos="1617"/>
      </w:tabs>
      <w:snapToGrid w:val="0"/>
      <w:spacing w:before="240" w:after="240" w:line="360" w:lineRule="auto"/>
      <w:jc w:val="both"/>
    </w:pPr>
    <w:rPr>
      <w:rFonts w:cs="David"/>
      <w:noProof/>
      <w:lang w:eastAsia="he-IL"/>
    </w:rPr>
  </w:style>
  <w:style w:type="paragraph" w:customStyle="1" w:styleId="11110">
    <w:name w:val="1.1.1.1 כותרת"/>
    <w:basedOn w:val="1111"/>
    <w:link w:val="11112"/>
    <w:qFormat/>
    <w:rsid w:val="00191B05"/>
    <w:rPr>
      <w:b/>
      <w:bCs/>
    </w:rPr>
  </w:style>
  <w:style w:type="character" w:customStyle="1" w:styleId="11112">
    <w:name w:val="1.1.1.1 כותרת תו"/>
    <w:basedOn w:val="a0"/>
    <w:link w:val="11110"/>
    <w:rsid w:val="00191B05"/>
    <w:rPr>
      <w:rFonts w:ascii="David" w:eastAsia="Times New Roman" w:hAnsi="David" w:cs="David"/>
      <w:b/>
      <w:bCs/>
      <w:noProof/>
      <w:sz w:val="24"/>
      <w:szCs w:val="24"/>
      <w:lang w:eastAsia="he-IL"/>
    </w:rPr>
  </w:style>
  <w:style w:type="character" w:customStyle="1" w:styleId="20">
    <w:name w:val="כותרת 2 תו"/>
    <w:basedOn w:val="a0"/>
    <w:link w:val="2"/>
    <w:uiPriority w:val="9"/>
    <w:semiHidden/>
    <w:rsid w:val="00191B05"/>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79583">
      <w:bodyDiv w:val="1"/>
      <w:marLeft w:val="0"/>
      <w:marRight w:val="0"/>
      <w:marTop w:val="0"/>
      <w:marBottom w:val="0"/>
      <w:divBdr>
        <w:top w:val="none" w:sz="0" w:space="0" w:color="auto"/>
        <w:left w:val="none" w:sz="0" w:space="0" w:color="auto"/>
        <w:bottom w:val="none" w:sz="0" w:space="0" w:color="auto"/>
        <w:right w:val="none" w:sz="0" w:space="0" w:color="auto"/>
      </w:divBdr>
    </w:div>
    <w:div w:id="184834104">
      <w:bodyDiv w:val="1"/>
      <w:marLeft w:val="0"/>
      <w:marRight w:val="0"/>
      <w:marTop w:val="0"/>
      <w:marBottom w:val="0"/>
      <w:divBdr>
        <w:top w:val="none" w:sz="0" w:space="0" w:color="auto"/>
        <w:left w:val="none" w:sz="0" w:space="0" w:color="auto"/>
        <w:bottom w:val="none" w:sz="0" w:space="0" w:color="auto"/>
        <w:right w:val="none" w:sz="0" w:space="0" w:color="auto"/>
      </w:divBdr>
    </w:div>
    <w:div w:id="239173448">
      <w:bodyDiv w:val="1"/>
      <w:marLeft w:val="0"/>
      <w:marRight w:val="0"/>
      <w:marTop w:val="0"/>
      <w:marBottom w:val="0"/>
      <w:divBdr>
        <w:top w:val="none" w:sz="0" w:space="0" w:color="auto"/>
        <w:left w:val="none" w:sz="0" w:space="0" w:color="auto"/>
        <w:bottom w:val="none" w:sz="0" w:space="0" w:color="auto"/>
        <w:right w:val="none" w:sz="0" w:space="0" w:color="auto"/>
      </w:divBdr>
    </w:div>
    <w:div w:id="266429447">
      <w:bodyDiv w:val="1"/>
      <w:marLeft w:val="0"/>
      <w:marRight w:val="0"/>
      <w:marTop w:val="0"/>
      <w:marBottom w:val="0"/>
      <w:divBdr>
        <w:top w:val="none" w:sz="0" w:space="0" w:color="auto"/>
        <w:left w:val="none" w:sz="0" w:space="0" w:color="auto"/>
        <w:bottom w:val="none" w:sz="0" w:space="0" w:color="auto"/>
        <w:right w:val="none" w:sz="0" w:space="0" w:color="auto"/>
      </w:divBdr>
    </w:div>
    <w:div w:id="337388769">
      <w:bodyDiv w:val="1"/>
      <w:marLeft w:val="0"/>
      <w:marRight w:val="0"/>
      <w:marTop w:val="0"/>
      <w:marBottom w:val="0"/>
      <w:divBdr>
        <w:top w:val="none" w:sz="0" w:space="0" w:color="auto"/>
        <w:left w:val="none" w:sz="0" w:space="0" w:color="auto"/>
        <w:bottom w:val="none" w:sz="0" w:space="0" w:color="auto"/>
        <w:right w:val="none" w:sz="0" w:space="0" w:color="auto"/>
      </w:divBdr>
    </w:div>
    <w:div w:id="552816161">
      <w:bodyDiv w:val="1"/>
      <w:marLeft w:val="0"/>
      <w:marRight w:val="0"/>
      <w:marTop w:val="0"/>
      <w:marBottom w:val="0"/>
      <w:divBdr>
        <w:top w:val="none" w:sz="0" w:space="0" w:color="auto"/>
        <w:left w:val="none" w:sz="0" w:space="0" w:color="auto"/>
        <w:bottom w:val="none" w:sz="0" w:space="0" w:color="auto"/>
        <w:right w:val="none" w:sz="0" w:space="0" w:color="auto"/>
      </w:divBdr>
    </w:div>
    <w:div w:id="665403664">
      <w:bodyDiv w:val="1"/>
      <w:marLeft w:val="0"/>
      <w:marRight w:val="0"/>
      <w:marTop w:val="0"/>
      <w:marBottom w:val="0"/>
      <w:divBdr>
        <w:top w:val="none" w:sz="0" w:space="0" w:color="auto"/>
        <w:left w:val="none" w:sz="0" w:space="0" w:color="auto"/>
        <w:bottom w:val="none" w:sz="0" w:space="0" w:color="auto"/>
        <w:right w:val="none" w:sz="0" w:space="0" w:color="auto"/>
      </w:divBdr>
    </w:div>
    <w:div w:id="703016011">
      <w:bodyDiv w:val="1"/>
      <w:marLeft w:val="0"/>
      <w:marRight w:val="0"/>
      <w:marTop w:val="0"/>
      <w:marBottom w:val="0"/>
      <w:divBdr>
        <w:top w:val="none" w:sz="0" w:space="0" w:color="auto"/>
        <w:left w:val="none" w:sz="0" w:space="0" w:color="auto"/>
        <w:bottom w:val="none" w:sz="0" w:space="0" w:color="auto"/>
        <w:right w:val="none" w:sz="0" w:space="0" w:color="auto"/>
      </w:divBdr>
    </w:div>
    <w:div w:id="703676752">
      <w:bodyDiv w:val="1"/>
      <w:marLeft w:val="0"/>
      <w:marRight w:val="0"/>
      <w:marTop w:val="0"/>
      <w:marBottom w:val="0"/>
      <w:divBdr>
        <w:top w:val="none" w:sz="0" w:space="0" w:color="auto"/>
        <w:left w:val="none" w:sz="0" w:space="0" w:color="auto"/>
        <w:bottom w:val="none" w:sz="0" w:space="0" w:color="auto"/>
        <w:right w:val="none" w:sz="0" w:space="0" w:color="auto"/>
      </w:divBdr>
    </w:div>
    <w:div w:id="931016172">
      <w:bodyDiv w:val="1"/>
      <w:marLeft w:val="0"/>
      <w:marRight w:val="0"/>
      <w:marTop w:val="0"/>
      <w:marBottom w:val="0"/>
      <w:divBdr>
        <w:top w:val="none" w:sz="0" w:space="0" w:color="auto"/>
        <w:left w:val="none" w:sz="0" w:space="0" w:color="auto"/>
        <w:bottom w:val="none" w:sz="0" w:space="0" w:color="auto"/>
        <w:right w:val="none" w:sz="0" w:space="0" w:color="auto"/>
      </w:divBdr>
    </w:div>
    <w:div w:id="1016418764">
      <w:bodyDiv w:val="1"/>
      <w:marLeft w:val="0"/>
      <w:marRight w:val="0"/>
      <w:marTop w:val="0"/>
      <w:marBottom w:val="0"/>
      <w:divBdr>
        <w:top w:val="none" w:sz="0" w:space="0" w:color="auto"/>
        <w:left w:val="none" w:sz="0" w:space="0" w:color="auto"/>
        <w:bottom w:val="none" w:sz="0" w:space="0" w:color="auto"/>
        <w:right w:val="none" w:sz="0" w:space="0" w:color="auto"/>
      </w:divBdr>
    </w:div>
    <w:div w:id="1244341897">
      <w:bodyDiv w:val="1"/>
      <w:marLeft w:val="0"/>
      <w:marRight w:val="0"/>
      <w:marTop w:val="0"/>
      <w:marBottom w:val="0"/>
      <w:divBdr>
        <w:top w:val="none" w:sz="0" w:space="0" w:color="auto"/>
        <w:left w:val="none" w:sz="0" w:space="0" w:color="auto"/>
        <w:bottom w:val="none" w:sz="0" w:space="0" w:color="auto"/>
        <w:right w:val="none" w:sz="0" w:space="0" w:color="auto"/>
      </w:divBdr>
    </w:div>
    <w:div w:id="1712342111">
      <w:bodyDiv w:val="1"/>
      <w:marLeft w:val="0"/>
      <w:marRight w:val="0"/>
      <w:marTop w:val="0"/>
      <w:marBottom w:val="0"/>
      <w:divBdr>
        <w:top w:val="none" w:sz="0" w:space="0" w:color="auto"/>
        <w:left w:val="none" w:sz="0" w:space="0" w:color="auto"/>
        <w:bottom w:val="none" w:sz="0" w:space="0" w:color="auto"/>
        <w:right w:val="none" w:sz="0" w:space="0" w:color="auto"/>
      </w:divBdr>
    </w:div>
    <w:div w:id="1716661782">
      <w:bodyDiv w:val="1"/>
      <w:marLeft w:val="0"/>
      <w:marRight w:val="0"/>
      <w:marTop w:val="0"/>
      <w:marBottom w:val="0"/>
      <w:divBdr>
        <w:top w:val="none" w:sz="0" w:space="0" w:color="auto"/>
        <w:left w:val="none" w:sz="0" w:space="0" w:color="auto"/>
        <w:bottom w:val="none" w:sz="0" w:space="0" w:color="auto"/>
        <w:right w:val="none" w:sz="0" w:space="0" w:color="auto"/>
      </w:divBdr>
    </w:div>
    <w:div w:id="1835561390">
      <w:bodyDiv w:val="1"/>
      <w:marLeft w:val="0"/>
      <w:marRight w:val="0"/>
      <w:marTop w:val="0"/>
      <w:marBottom w:val="0"/>
      <w:divBdr>
        <w:top w:val="none" w:sz="0" w:space="0" w:color="auto"/>
        <w:left w:val="none" w:sz="0" w:space="0" w:color="auto"/>
        <w:bottom w:val="none" w:sz="0" w:space="0" w:color="auto"/>
        <w:right w:val="none" w:sz="0" w:space="0" w:color="auto"/>
      </w:divBdr>
    </w:div>
    <w:div w:id="1836802057">
      <w:bodyDiv w:val="1"/>
      <w:marLeft w:val="0"/>
      <w:marRight w:val="0"/>
      <w:marTop w:val="0"/>
      <w:marBottom w:val="0"/>
      <w:divBdr>
        <w:top w:val="none" w:sz="0" w:space="0" w:color="auto"/>
        <w:left w:val="none" w:sz="0" w:space="0" w:color="auto"/>
        <w:bottom w:val="none" w:sz="0" w:space="0" w:color="auto"/>
        <w:right w:val="none" w:sz="0" w:space="0" w:color="auto"/>
      </w:divBdr>
    </w:div>
    <w:div w:id="1901404343">
      <w:bodyDiv w:val="1"/>
      <w:marLeft w:val="0"/>
      <w:marRight w:val="0"/>
      <w:marTop w:val="0"/>
      <w:marBottom w:val="0"/>
      <w:divBdr>
        <w:top w:val="none" w:sz="0" w:space="0" w:color="auto"/>
        <w:left w:val="none" w:sz="0" w:space="0" w:color="auto"/>
        <w:bottom w:val="none" w:sz="0" w:space="0" w:color="auto"/>
        <w:right w:val="none" w:sz="0" w:space="0" w:color="auto"/>
      </w:divBdr>
    </w:div>
    <w:div w:id="2046561007">
      <w:bodyDiv w:val="1"/>
      <w:marLeft w:val="0"/>
      <w:marRight w:val="0"/>
      <w:marTop w:val="0"/>
      <w:marBottom w:val="0"/>
      <w:divBdr>
        <w:top w:val="none" w:sz="0" w:space="0" w:color="auto"/>
        <w:left w:val="none" w:sz="0" w:space="0" w:color="auto"/>
        <w:bottom w:val="none" w:sz="0" w:space="0" w:color="auto"/>
        <w:right w:val="none" w:sz="0" w:space="0" w:color="auto"/>
      </w:divBdr>
    </w:div>
    <w:div w:id="2073431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DCE742-77E3-40A5-80AD-A9522F048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682</Words>
  <Characters>3415</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cp:lastPrinted>2023-07-18T09:31:00Z</cp:lastPrinted>
  <dcterms:created xsi:type="dcterms:W3CDTF">2024-05-07T04:31:00Z</dcterms:created>
  <dcterms:modified xsi:type="dcterms:W3CDTF">2024-05-07T09:15:00Z</dcterms:modified>
</cp:coreProperties>
</file>